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062D08">
      <w:pPr>
        <w:jc w:val="center"/>
        <w:rPr>
          <w:b/>
        </w:rPr>
      </w:pPr>
      <w:bookmarkStart w:id="0" w:name="_GoBack"/>
      <w:bookmarkEnd w:id="0"/>
      <w:r>
        <w:rPr>
          <w:b/>
        </w:rPr>
        <w:t>Załącznik 5 do SZ</w:t>
      </w:r>
      <w:r w:rsidR="00062D08" w:rsidRPr="00062D08">
        <w:rPr>
          <w:b/>
        </w:rPr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158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34"/>
        <w:gridCol w:w="1100"/>
        <w:gridCol w:w="1276"/>
        <w:gridCol w:w="992"/>
        <w:gridCol w:w="34"/>
        <w:gridCol w:w="675"/>
        <w:gridCol w:w="567"/>
        <w:gridCol w:w="425"/>
        <w:gridCol w:w="1242"/>
        <w:gridCol w:w="2551"/>
        <w:gridCol w:w="993"/>
        <w:gridCol w:w="675"/>
        <w:gridCol w:w="1134"/>
        <w:gridCol w:w="1134"/>
      </w:tblGrid>
      <w:tr w:rsidR="00350E03" w:rsidRPr="00C356D4" w:rsidTr="00861AC4">
        <w:trPr>
          <w:cantSplit/>
          <w:trHeight w:val="3941"/>
          <w:tblHeader/>
        </w:trPr>
        <w:tc>
          <w:tcPr>
            <w:tcW w:w="48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310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1026" w:type="dxa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675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2551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675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 xml:space="preserve">Przewidywany w dniu identyfikacji </w:t>
            </w:r>
            <w:proofErr w:type="spellStart"/>
            <w:r w:rsidRPr="00AE442D">
              <w:rPr>
                <w:b/>
                <w:sz w:val="16"/>
                <w:szCs w:val="16"/>
              </w:rPr>
              <w:t>termi</w:t>
            </w:r>
            <w:proofErr w:type="spellEnd"/>
            <w:r w:rsidRPr="00AE442D">
              <w:rPr>
                <w:b/>
                <w:sz w:val="16"/>
                <w:szCs w:val="16"/>
              </w:rPr>
              <w:t xml:space="preserve"> złożenia wniosku o dofinansowanie (kwartał/miesiąc oraz rok)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350E03" w:rsidRPr="00C356D4" w:rsidTr="00861AC4">
        <w:tc>
          <w:tcPr>
            <w:tcW w:w="48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7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>Pracy w Łodzi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Opolu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4 161 369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 xml:space="preserve">Pracy w Białymstoku 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>Pracy w Poznaniu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Pracy i Polityki Społeczn</w:t>
            </w:r>
            <w:r w:rsidRPr="00C356D4">
              <w:rPr>
                <w:rFonts w:cs="Calibri"/>
                <w:color w:val="000000"/>
              </w:rPr>
              <w:lastRenderedPageBreak/>
              <w:t xml:space="preserve">ej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</w:t>
            </w:r>
            <w:r w:rsidRPr="00C356D4">
              <w:rPr>
                <w:rFonts w:cs="Calibri"/>
                <w:color w:val="000000"/>
              </w:rPr>
              <w:lastRenderedPageBreak/>
              <w:t>Administracji i Cyfryzacji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lastRenderedPageBreak/>
              <w:t xml:space="preserve">Kancelaria </w:t>
            </w:r>
            <w:r w:rsidRPr="00C356D4">
              <w:rPr>
                <w:rFonts w:cs="Calibri"/>
                <w:color w:val="000000"/>
              </w:rPr>
              <w:lastRenderedPageBreak/>
              <w:t>Prezesa Rady Ministrów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E65FA8" w:rsidRPr="00C356D4" w:rsidTr="00861AC4">
        <w:trPr>
          <w:cantSplit/>
          <w:trHeight w:val="5514"/>
        </w:trPr>
        <w:tc>
          <w:tcPr>
            <w:tcW w:w="480" w:type="dxa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1100" w:type="dxa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1276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675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567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425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2551" w:type="dxa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675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1134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DA054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567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425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2551" w:type="dxa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DA054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110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567" w:type="dxa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425" w:type="dxa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2F569B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567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42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2F569B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110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1276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567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42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5A182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1100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567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42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2551" w:type="dxa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67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 </w:t>
            </w:r>
          </w:p>
        </w:tc>
        <w:tc>
          <w:tcPr>
            <w:tcW w:w="1134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1134" w:type="dxa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907B8E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1100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567" w:type="dxa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425" w:type="dxa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2551" w:type="dxa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675" w:type="dxa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1134" w:type="dxa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</w:t>
            </w:r>
            <w:proofErr w:type="spellStart"/>
            <w:r w:rsidRPr="002622CB">
              <w:rPr>
                <w:sz w:val="20"/>
                <w:szCs w:val="20"/>
              </w:rPr>
              <w:t>Argo</w:t>
            </w:r>
            <w:proofErr w:type="spellEnd"/>
            <w:r w:rsidRPr="002622CB">
              <w:rPr>
                <w:sz w:val="20"/>
                <w:szCs w:val="20"/>
              </w:rPr>
              <w:t xml:space="preserve"> – zagraniczne programy stypendialne dla urzędników administracji rządowej - pilotaż”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1276" w:type="dxa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675" w:type="dxa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567" w:type="dxa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425" w:type="dxa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345B80" w:rsidRPr="00185881" w:rsidTr="00861AC4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185881"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834B30">
              <w:rPr>
                <w:sz w:val="20"/>
                <w:szCs w:val="20"/>
              </w:rPr>
              <w:t>MPiPS</w:t>
            </w:r>
            <w:proofErr w:type="spellEnd"/>
            <w:r w:rsidRPr="00834B30">
              <w:rPr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345B80" w:rsidRPr="00185881" w:rsidTr="00861AC4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  <w:r w:rsidRPr="00B958BC">
              <w:rPr>
                <w:strike/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67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567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42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2551" w:type="dxa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993" w:type="dxa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1134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1134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567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DF268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F2687" w:rsidRPr="00C356D4" w:rsidRDefault="00DF268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2687" w:rsidRDefault="00DF2687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2687" w:rsidRDefault="00DF2687" w:rsidP="0082679B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Doskonalenie i standaryzacja procesu legislacyjnego w urzędach obsługujących organy władzy publicznej</w:t>
            </w:r>
          </w:p>
        </w:tc>
        <w:tc>
          <w:tcPr>
            <w:tcW w:w="1100" w:type="dxa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15.03.2017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Krajowa Szkoła Administracji Publicznej</w:t>
            </w:r>
          </w:p>
        </w:tc>
        <w:tc>
          <w:tcPr>
            <w:tcW w:w="675" w:type="dxa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567" w:type="dxa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425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DF2687" w:rsidRDefault="00DF2687" w:rsidP="00B17C75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2 739 100</w:t>
            </w:r>
          </w:p>
        </w:tc>
        <w:tc>
          <w:tcPr>
            <w:tcW w:w="2551" w:type="dxa"/>
            <w:shd w:val="clear" w:color="auto" w:fill="FFFFFF"/>
          </w:tcPr>
          <w:p w:rsidR="00DF2687" w:rsidRDefault="00DF2687" w:rsidP="00DF2687">
            <w:pPr>
              <w:rPr>
                <w:rFonts w:cs="Calibri"/>
                <w:sz w:val="16"/>
                <w:szCs w:val="16"/>
              </w:rPr>
            </w:pPr>
            <w:r w:rsidRPr="00DF2687">
              <w:rPr>
                <w:rFonts w:cs="Calibri"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B17C75" w:rsidRDefault="00B17C75" w:rsidP="00DF2687">
            <w:pPr>
              <w:rPr>
                <w:rFonts w:cs="Calibri"/>
                <w:sz w:val="16"/>
                <w:szCs w:val="16"/>
              </w:rPr>
            </w:pPr>
            <w:r w:rsidRPr="00B17C75">
              <w:rPr>
                <w:rFonts w:cs="Calibri"/>
                <w:sz w:val="16"/>
                <w:szCs w:val="16"/>
              </w:rPr>
              <w:t>Odsetek jednostek administracji publicznej , których pracownicy zostali objęci wsparciem szkoleniowym w zakresie systemu tworzenia prawa</w:t>
            </w:r>
          </w:p>
        </w:tc>
        <w:tc>
          <w:tcPr>
            <w:tcW w:w="993" w:type="dxa"/>
            <w:shd w:val="clear" w:color="auto" w:fill="FFFFFF"/>
          </w:tcPr>
          <w:p w:rsidR="00DF2687" w:rsidRDefault="00DF2687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330</w:t>
            </w: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100%</w:t>
            </w:r>
          </w:p>
        </w:tc>
        <w:tc>
          <w:tcPr>
            <w:tcW w:w="675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II kw. 2017</w:t>
            </w:r>
          </w:p>
        </w:tc>
        <w:tc>
          <w:tcPr>
            <w:tcW w:w="1134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2017</w:t>
            </w:r>
          </w:p>
        </w:tc>
        <w:tc>
          <w:tcPr>
            <w:tcW w:w="1134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XII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567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42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2551" w:type="dxa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993" w:type="dxa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567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42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2551" w:type="dxa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 xml:space="preserve">3.Liczba zoptymalizowanych, dzięki wsparciu EFS, </w:t>
            </w:r>
            <w:proofErr w:type="spellStart"/>
            <w:r w:rsidRPr="00837136">
              <w:rPr>
                <w:rFonts w:cs="Calibri"/>
                <w:strike/>
                <w:sz w:val="16"/>
                <w:szCs w:val="16"/>
              </w:rPr>
              <w:t>makroprocesów</w:t>
            </w:r>
            <w:proofErr w:type="spellEnd"/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567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2551" w:type="dxa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993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567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2551" w:type="dxa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567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42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2551" w:type="dxa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993" w:type="dxa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1134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67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567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42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2551" w:type="dxa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67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1100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675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567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2551" w:type="dxa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675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1134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1134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110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567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675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1134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345B80" w:rsidRPr="00A857C0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1100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567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42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2551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993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listopad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wrzesień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2017</w:t>
            </w:r>
          </w:p>
        </w:tc>
      </w:tr>
      <w:tr w:rsidR="00345B80" w:rsidRPr="00A857C0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KRS –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Modyfikacje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567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5</w:t>
            </w:r>
            <w:r>
              <w:rPr>
                <w:rFonts w:cs="Calibri"/>
                <w:sz w:val="20"/>
                <w:szCs w:val="20"/>
                <w:lang w:val="en-GB"/>
              </w:rPr>
              <w:t> 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478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200</w:t>
            </w:r>
          </w:p>
        </w:tc>
        <w:tc>
          <w:tcPr>
            <w:tcW w:w="2551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g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rudzień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ierpień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2018</w:t>
            </w:r>
          </w:p>
        </w:tc>
      </w:tr>
      <w:tr w:rsidR="009F3E6C" w:rsidRPr="009F3E6C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Działanie 2.17 Skuteczny wymiar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 xml:space="preserve">Ujednolicenie i poprawa procesów obsługi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interesanta przez Biura Podawcze w powszechnych jednostkach organizacyjnych prokuratury</w:t>
            </w:r>
          </w:p>
        </w:tc>
        <w:tc>
          <w:tcPr>
            <w:tcW w:w="1100" w:type="dxa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>Ministerstwo Sprawiedli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wości</w:t>
            </w:r>
          </w:p>
        </w:tc>
        <w:tc>
          <w:tcPr>
            <w:tcW w:w="1276" w:type="dxa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567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42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9F3E6C" w:rsidRDefault="009F3E6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7 463 487</w:t>
            </w:r>
          </w:p>
        </w:tc>
        <w:tc>
          <w:tcPr>
            <w:tcW w:w="2551" w:type="dxa"/>
            <w:shd w:val="clear" w:color="auto" w:fill="FFFFFF"/>
          </w:tcPr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Liczba sądów oraz jednostek organizacyjnych prokuratury, w których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wdrożono usprawnienia w zakresie zarządzania i  komunikacji</w:t>
            </w:r>
          </w:p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B00C09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pracowników wymiaru sprawiedliwości objętych wsparciem 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3. 1 000</w:t>
            </w:r>
          </w:p>
        </w:tc>
        <w:tc>
          <w:tcPr>
            <w:tcW w:w="67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 xml:space="preserve">III kwartał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grudzień 2017</w:t>
            </w:r>
          </w:p>
        </w:tc>
        <w:tc>
          <w:tcPr>
            <w:tcW w:w="1134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2019</w:t>
            </w:r>
          </w:p>
        </w:tc>
      </w:tr>
      <w:tr w:rsidR="009F3E6C" w:rsidRPr="00E67A7D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Przygotowanie i wdrożenie metodyki prowadzenia postępowania przygotowawczego w sprawach karnych z wykorzystaniem systemu digitalizacji akt</w:t>
            </w:r>
          </w:p>
        </w:tc>
        <w:tc>
          <w:tcPr>
            <w:tcW w:w="1100" w:type="dxa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567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42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2551" w:type="dxa"/>
            <w:shd w:val="clear" w:color="auto" w:fill="FFFFFF"/>
          </w:tcPr>
          <w:p w:rsidR="009F3E6C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4C5816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opracowanych w ramach projektu zbiorów metodyk zarządzania określonymi kategoriami spraw</w:t>
            </w:r>
          </w:p>
          <w:p w:rsidR="004C5816" w:rsidRPr="00B00C09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 xml:space="preserve">Liczba pracowników wymiaru sprawiedliwości 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9F3E6C" w:rsidRPr="00E67A7D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Utworzenie i wsparcie funkcjonowania platformy cyfrowej ds. pozasądowego  rozwiązywania sporów konsumenckich</w:t>
            </w:r>
          </w:p>
        </w:tc>
        <w:tc>
          <w:tcPr>
            <w:tcW w:w="1100" w:type="dxa"/>
            <w:shd w:val="clear" w:color="auto" w:fill="auto"/>
          </w:tcPr>
          <w:p w:rsidR="009F3E6C" w:rsidRPr="00E67A7D" w:rsidRDefault="00E67A7D" w:rsidP="00EC2D63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E67A7D" w:rsidRDefault="00E67A7D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E67A7D" w:rsidRDefault="00E67A7D" w:rsidP="00EC2D63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737 581</w:t>
            </w:r>
          </w:p>
        </w:tc>
        <w:tc>
          <w:tcPr>
            <w:tcW w:w="567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737 581</w:t>
            </w:r>
          </w:p>
        </w:tc>
        <w:tc>
          <w:tcPr>
            <w:tcW w:w="425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E67A7D" w:rsidRDefault="00E67A7D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621 633</w:t>
            </w:r>
          </w:p>
        </w:tc>
        <w:tc>
          <w:tcPr>
            <w:tcW w:w="2551" w:type="dxa"/>
            <w:shd w:val="clear" w:color="auto" w:fill="FFFFFF"/>
          </w:tcPr>
          <w:p w:rsidR="009F3E6C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Liczba spraw, które wpłynęły za pośrednictwem platformy ds. ADR do podmiotów świadczących usługi w zakresie alternatywnego rozwiązywania sporów konsumenckich (ADR)</w:t>
            </w:r>
          </w:p>
          <w:p w:rsidR="00E67A7D" w:rsidRPr="00B00C09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 xml:space="preserve">Funkcjonująca platforma cyfrowa ds. alternatywnego </w:t>
            </w:r>
            <w:r w:rsidRPr="00E67A7D">
              <w:rPr>
                <w:rFonts w:cs="Calibri"/>
                <w:sz w:val="20"/>
                <w:szCs w:val="20"/>
              </w:rPr>
              <w:lastRenderedPageBreak/>
              <w:t>rozwiązywania sporów konsumenckich (ADR)</w:t>
            </w:r>
          </w:p>
        </w:tc>
        <w:tc>
          <w:tcPr>
            <w:tcW w:w="993" w:type="dxa"/>
            <w:shd w:val="clear" w:color="auto" w:fill="FFFFFF"/>
          </w:tcPr>
          <w:p w:rsidR="009F3E6C" w:rsidRDefault="00E67A7D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1. 10 000</w:t>
            </w:r>
          </w:p>
          <w:p w:rsidR="00E67A7D" w:rsidRDefault="00E67A7D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III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listopad 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listopad 2022</w:t>
            </w:r>
          </w:p>
        </w:tc>
      </w:tr>
      <w:tr w:rsidR="00CB6CD6" w:rsidRPr="00CB6CD6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B6CD6" w:rsidRPr="00B00C09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Wdrożenie standardów i procedur obsługi interesanta w sądownictwie powszechnym</w:t>
            </w:r>
          </w:p>
        </w:tc>
        <w:tc>
          <w:tcPr>
            <w:tcW w:w="1100" w:type="dxa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567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425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CB6CD6" w:rsidRPr="00CB6CD6" w:rsidRDefault="00CB6CD6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9 011 887</w:t>
            </w:r>
          </w:p>
        </w:tc>
        <w:tc>
          <w:tcPr>
            <w:tcW w:w="2551" w:type="dxa"/>
            <w:shd w:val="clear" w:color="auto" w:fill="FFFFFF"/>
          </w:tcPr>
          <w:p w:rsidR="00CB6CD6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B6CD6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 xml:space="preserve">Liczba Biur Obsługi Interesanta w sądach oraz Biur Podawczych w jednostkach organizacyjnych prokuratury objętych </w:t>
            </w:r>
            <w:r w:rsidRPr="00CB6CD6">
              <w:rPr>
                <w:rFonts w:cs="Calibri"/>
                <w:sz w:val="20"/>
                <w:szCs w:val="20"/>
              </w:rPr>
              <w:lastRenderedPageBreak/>
              <w:t>wsparciem EFS</w:t>
            </w:r>
          </w:p>
          <w:p w:rsidR="00CB6CD6" w:rsidRPr="00B00C0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1. 374</w:t>
            </w:r>
          </w:p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="00BE717C">
              <w:rPr>
                <w:rFonts w:cs="Calibri"/>
                <w:sz w:val="20"/>
                <w:szCs w:val="20"/>
              </w:rPr>
              <w:t>374</w:t>
            </w:r>
          </w:p>
          <w:p w:rsidR="00BE717C" w:rsidRDefault="00BE717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  <w:r w:rsidR="0039152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675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IV kwartał  2017</w:t>
            </w:r>
          </w:p>
        </w:tc>
        <w:tc>
          <w:tcPr>
            <w:tcW w:w="1134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1134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CB6CD6" w:rsidRPr="00227D5B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 xml:space="preserve">Wdrożenie nowoczesnych metod badania potrzeb szkoleniowych i kształcenia kluczem do </w:t>
            </w:r>
            <w:r w:rsidRPr="00BE717C">
              <w:rPr>
                <w:rFonts w:cs="Calibri"/>
                <w:sz w:val="20"/>
                <w:szCs w:val="20"/>
              </w:rPr>
              <w:lastRenderedPageBreak/>
              <w:t>skutecznego wymiaru sprawiedliwości</w:t>
            </w:r>
          </w:p>
        </w:tc>
        <w:tc>
          <w:tcPr>
            <w:tcW w:w="1100" w:type="dxa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675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425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2551" w:type="dxa"/>
            <w:shd w:val="clear" w:color="auto" w:fill="FFFFFF"/>
          </w:tcPr>
          <w:p w:rsidR="00CB6CD6" w:rsidRDefault="00BE717C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Liczba pracowników wymiaru sprawiedliwości, którzy w ramach realizacji projektu podnieśli kompetencje w zakresie zarządzania i komunikacji</w:t>
            </w:r>
          </w:p>
          <w:p w:rsidR="00BE717C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lastRenderedPageBreak/>
              <w:t>Liczba pracowników wymiaru sprawiedliwości, objętych wsparciem szkoleniowym w zakresie zarządzania i komunikacji</w:t>
            </w:r>
          </w:p>
          <w:p w:rsidR="00227D5B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opracowanych narzędzi umożliwiających określanie 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675" w:type="dxa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1134" w:type="dxa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1134" w:type="dxa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opracowanych standardów w zakresie obsługi inwestora w samorządzie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Działanie 2.18 Wysokiej jakości usługi </w:t>
            </w:r>
            <w:r w:rsidRPr="00C63ED7">
              <w:rPr>
                <w:strike/>
                <w:sz w:val="20"/>
                <w:szCs w:val="20"/>
              </w:rPr>
              <w:lastRenderedPageBreak/>
              <w:t>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 xml:space="preserve">Doskonalenie systemów i standardów zarządzania w </w:t>
            </w:r>
            <w:r w:rsidRPr="00C63ED7">
              <w:rPr>
                <w:strike/>
                <w:sz w:val="20"/>
                <w:szCs w:val="20"/>
              </w:rPr>
              <w:lastRenderedPageBreak/>
              <w:t>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 xml:space="preserve">Ministerstwo Administracji i </w:t>
            </w:r>
            <w:r w:rsidRPr="00C63ED7">
              <w:rPr>
                <w:strike/>
                <w:sz w:val="20"/>
                <w:szCs w:val="20"/>
              </w:rPr>
              <w:lastRenderedPageBreak/>
              <w:t>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567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2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2551" w:type="dxa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Liczba jednostek administracji podatkowej, które wdrożyły narzędzia doskonalenia jakości </w:t>
            </w:r>
            <w:r w:rsidRPr="00C63ED7">
              <w:rPr>
                <w:strike/>
                <w:sz w:val="20"/>
                <w:szCs w:val="20"/>
              </w:rPr>
              <w:lastRenderedPageBreak/>
              <w:t>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urzędów, których pracownicy podnieśli swoje kompetencje w wyniku udziału w  specjalistycznym szkoleniu z zakresu problematyki prawnej i proceduralnej</w:t>
            </w:r>
          </w:p>
        </w:tc>
        <w:tc>
          <w:tcPr>
            <w:tcW w:w="993" w:type="dxa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II kwartał 2015 </w:t>
            </w:r>
            <w:r w:rsidRPr="00C63ED7">
              <w:rPr>
                <w:strike/>
                <w:sz w:val="20"/>
                <w:szCs w:val="20"/>
              </w:rPr>
              <w:lastRenderedPageBreak/>
              <w:t>r.</w:t>
            </w:r>
          </w:p>
        </w:tc>
        <w:tc>
          <w:tcPr>
            <w:tcW w:w="1134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 xml:space="preserve">lipiec 2015 </w:t>
            </w:r>
          </w:p>
        </w:tc>
        <w:tc>
          <w:tcPr>
            <w:tcW w:w="1134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9D337F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</w:t>
            </w:r>
            <w:r w:rsidRPr="00F62F46">
              <w:rPr>
                <w:strike/>
                <w:sz w:val="20"/>
                <w:szCs w:val="20"/>
              </w:rPr>
              <w:lastRenderedPageBreak/>
              <w:t>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lastRenderedPageBreak/>
              <w:t xml:space="preserve">Doskonalenie systemów i standardów zarządzania oraz obsługi klienta w </w:t>
            </w:r>
            <w:r w:rsidRPr="00F62F46">
              <w:rPr>
                <w:strike/>
                <w:sz w:val="20"/>
                <w:szCs w:val="20"/>
              </w:rPr>
              <w:lastRenderedPageBreak/>
              <w:t>administracji 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Ministerstwo Spraw Wewnętrznych i Administr</w:t>
            </w:r>
            <w:r w:rsidRPr="00051C84">
              <w:rPr>
                <w:strike/>
                <w:sz w:val="20"/>
                <w:szCs w:val="20"/>
              </w:rPr>
              <w:lastRenderedPageBreak/>
              <w:t>acji</w:t>
            </w:r>
          </w:p>
        </w:tc>
        <w:tc>
          <w:tcPr>
            <w:tcW w:w="1276" w:type="dxa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21.07.2016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567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2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2551" w:type="dxa"/>
            <w:shd w:val="clear" w:color="auto" w:fill="FFFFFF"/>
          </w:tcPr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 xml:space="preserve">Liczba jednostek administracji podatkowej, które wdrożyły narzędzia doskonalenia jakości funkcjonowania i obsługi </w:t>
            </w:r>
            <w:r w:rsidRPr="00051C84">
              <w:rPr>
                <w:strike/>
                <w:sz w:val="20"/>
                <w:szCs w:val="20"/>
              </w:rPr>
              <w:lastRenderedPageBreak/>
              <w:t>przedsiębiorców</w:t>
            </w:r>
          </w:p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 objętych wsparciem w celu doskonalenia ich funkcjonowania i obsługi przedsiębiorców</w:t>
            </w:r>
          </w:p>
        </w:tc>
        <w:tc>
          <w:tcPr>
            <w:tcW w:w="993" w:type="dxa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1134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1134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243FEC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243FEC" w:rsidRPr="00C356D4" w:rsidRDefault="00243FE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Doskonalenie systemów i standardów zarządzania oraz obsługi klienta 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w </w:t>
            </w:r>
            <w:r w:rsidRPr="00243FEC">
              <w:rPr>
                <w:sz w:val="20"/>
                <w:szCs w:val="20"/>
              </w:rPr>
              <w:lastRenderedPageBreak/>
              <w:t>administracji skarbowej</w:t>
            </w:r>
          </w:p>
        </w:tc>
        <w:tc>
          <w:tcPr>
            <w:tcW w:w="1100" w:type="dxa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lastRenderedPageBreak/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Ministerstwo Finansów</w:t>
            </w:r>
          </w:p>
        </w:tc>
        <w:tc>
          <w:tcPr>
            <w:tcW w:w="675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567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425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243FEC" w:rsidRPr="00243FEC" w:rsidRDefault="00243FEC" w:rsidP="00C45BCF">
            <w:pPr>
              <w:jc w:val="right"/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5 343 352</w:t>
            </w:r>
          </w:p>
        </w:tc>
        <w:tc>
          <w:tcPr>
            <w:tcW w:w="2551" w:type="dxa"/>
            <w:shd w:val="clear" w:color="auto" w:fill="FFFFFF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1.</w:t>
            </w:r>
            <w:r w:rsidRPr="00243FEC">
              <w:rPr>
                <w:sz w:val="20"/>
                <w:szCs w:val="20"/>
              </w:rPr>
              <w:tab/>
              <w:t>Liczba jednostek administracji podatkowej, które wdrożyły narzędzia doskonalenia jakości funkcjonowania i obsługi przedsiębiorców.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2.</w:t>
            </w:r>
            <w:r w:rsidRPr="00243FEC">
              <w:rPr>
                <w:sz w:val="20"/>
                <w:szCs w:val="20"/>
              </w:rPr>
              <w:tab/>
              <w:t xml:space="preserve">Liczba </w:t>
            </w:r>
            <w:r w:rsidRPr="00243FEC">
              <w:rPr>
                <w:sz w:val="20"/>
                <w:szCs w:val="20"/>
              </w:rPr>
              <w:lastRenderedPageBreak/>
              <w:t>pracowników i funkcjonariuszy KAS, którzy podnieśli poziom wiedzy z zakresu zagadnień zarządczych i organizacyjnych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3.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problematyki prawnej i proceduralnej</w:t>
            </w:r>
          </w:p>
        </w:tc>
        <w:tc>
          <w:tcPr>
            <w:tcW w:w="993" w:type="dxa"/>
            <w:shd w:val="clear" w:color="auto" w:fill="FFFFFF"/>
          </w:tcPr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1. 45</w:t>
            </w:r>
          </w:p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2. 200</w:t>
            </w:r>
          </w:p>
          <w:p w:rsidR="00243FEC" w:rsidRP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3. 500</w:t>
            </w:r>
          </w:p>
        </w:tc>
        <w:tc>
          <w:tcPr>
            <w:tcW w:w="675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 2017</w:t>
            </w:r>
          </w:p>
        </w:tc>
        <w:tc>
          <w:tcPr>
            <w:tcW w:w="1134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2017</w:t>
            </w:r>
          </w:p>
        </w:tc>
        <w:tc>
          <w:tcPr>
            <w:tcW w:w="1134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2019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 xml:space="preserve">Działanie 2.18 Wysokiej jakości </w:t>
            </w:r>
            <w:r w:rsidRPr="00C45BCF">
              <w:rPr>
                <w:sz w:val="20"/>
                <w:szCs w:val="20"/>
              </w:rPr>
              <w:lastRenderedPageBreak/>
              <w:t>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lastRenderedPageBreak/>
              <w:t>Skuteczne standardy nadzoru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Ministerstwo Administracji i </w:t>
            </w:r>
            <w:r>
              <w:rPr>
                <w:sz w:val="20"/>
                <w:szCs w:val="20"/>
              </w:rPr>
              <w:lastRenderedPageBreak/>
              <w:t>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lastRenderedPageBreak/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 xml:space="preserve">Liczba jednostek administracji publicznej, które wdrożyły narzędzia poprawy </w:t>
            </w:r>
            <w:r w:rsidRPr="00C45BCF">
              <w:rPr>
                <w:sz w:val="20"/>
                <w:szCs w:val="20"/>
              </w:rPr>
              <w:lastRenderedPageBreak/>
              <w:t>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lastRenderedPageBreak/>
              <w:t xml:space="preserve">II kwartał  2015 </w:t>
            </w:r>
            <w:r w:rsidRPr="00C45BCF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gospodarki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567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42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2551" w:type="dxa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610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567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42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2551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610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Efektywne zamówienia publiczne – wzmocnienie potencjału administracji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Publicznych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</w:t>
            </w:r>
            <w:r w:rsidRPr="00BE0530">
              <w:rPr>
                <w:sz w:val="20"/>
                <w:szCs w:val="20"/>
              </w:rPr>
              <w:lastRenderedPageBreak/>
              <w:t>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lastRenderedPageBreak/>
              <w:t>System Monitorowania Usług Publicznych - koncepcja SMUP</w:t>
            </w:r>
          </w:p>
        </w:tc>
        <w:tc>
          <w:tcPr>
            <w:tcW w:w="1100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Ministerstwo Spraw Wewnętrznych i Administr</w:t>
            </w:r>
            <w:r w:rsidRPr="00FB4BC2">
              <w:rPr>
                <w:sz w:val="20"/>
                <w:szCs w:val="20"/>
              </w:rPr>
              <w:lastRenderedPageBreak/>
              <w:t>acji</w:t>
            </w:r>
          </w:p>
        </w:tc>
        <w:tc>
          <w:tcPr>
            <w:tcW w:w="675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9 476 960</w:t>
            </w:r>
          </w:p>
        </w:tc>
        <w:tc>
          <w:tcPr>
            <w:tcW w:w="567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Opracowana koncepcja systemu monitorowania 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 xml:space="preserve">Liczba obszarów usług dla których opracowano koncepcję </w:t>
            </w:r>
            <w:r w:rsidRPr="001065C8">
              <w:rPr>
                <w:sz w:val="20"/>
                <w:szCs w:val="20"/>
              </w:rPr>
              <w:lastRenderedPageBreak/>
              <w:t>monitorowania w ramach systemu monitorowania usług publicznych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14.12.2015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567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pracowników administracji publicznej (rządowej i samorządowej) zajmujących się przeprowadzaniem postępowań o udzielenie zamówienia publicznego, którzy podnieśli swoje kompetencje w zakresie prawa konkurencji i zmów </w:t>
            </w:r>
            <w:r w:rsidRPr="005737F1">
              <w:rPr>
                <w:sz w:val="20"/>
                <w:szCs w:val="20"/>
              </w:rPr>
              <w:lastRenderedPageBreak/>
              <w:t>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użytkowników platformy e-learningowej poświęconej 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pracowników administracji publicznej (rządowej i samorządowej) zajmujących się przeprowadzaniem postępowań o udzielenie zamówienia publicznego, objętych wsparciem </w:t>
            </w:r>
            <w:r w:rsidRPr="005737F1">
              <w:rPr>
                <w:sz w:val="20"/>
                <w:szCs w:val="20"/>
              </w:rPr>
              <w:lastRenderedPageBreak/>
              <w:t>szkoleniowym w 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Platforma e-learningowa poświęcona zmowom przetargowym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675" w:type="dxa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Działanie 2.19 Usprawnienie procesów inwestycyjno-budowlanych i </w:t>
            </w:r>
            <w:r w:rsidRPr="004417EB">
              <w:rPr>
                <w:sz w:val="20"/>
                <w:szCs w:val="20"/>
              </w:rPr>
              <w:lastRenderedPageBreak/>
              <w:t>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 xml:space="preserve">Powszechny dostęp do rejestru wniosków i decyzji o pozwoleniu na budowę oraz </w:t>
            </w:r>
            <w:r w:rsidRPr="004417EB">
              <w:rPr>
                <w:sz w:val="20"/>
                <w:szCs w:val="20"/>
              </w:rPr>
              <w:lastRenderedPageBreak/>
              <w:t>utworzenie internetowego serwisu informacyjnego GUNB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Główny Urząd Nadzoru Budowlanego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Liczba jednostek administracji architektoniczno-budowlanej oraz nadzoru budowlanego, których pracownicy zostali przygotowani do stosowania aktualnych przepisów prawa </w:t>
            </w:r>
            <w:r w:rsidRPr="004417EB">
              <w:rPr>
                <w:sz w:val="20"/>
                <w:szCs w:val="20"/>
              </w:rPr>
              <w:lastRenderedPageBreak/>
              <w:t>budowlanego lub wyrobów budowlanych lub obsługi nowoutworzonych/zmodernizowanych rejestrów 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357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</w:t>
            </w:r>
            <w:r w:rsidRPr="004417EB">
              <w:rPr>
                <w:sz w:val="20"/>
                <w:szCs w:val="20"/>
              </w:rPr>
              <w:lastRenderedPageBreak/>
              <w:t>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Uruchomienie systemu rejestrów w obszarze charakterystyki energetycznej budynków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>– Departament Budownict</w:t>
            </w:r>
            <w:r w:rsidRPr="004417EB">
              <w:rPr>
                <w:sz w:val="20"/>
                <w:szCs w:val="20"/>
              </w:rPr>
              <w:lastRenderedPageBreak/>
              <w:t>wa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</w:t>
            </w:r>
            <w:r w:rsidRPr="009A61CB">
              <w:rPr>
                <w:sz w:val="20"/>
                <w:szCs w:val="20"/>
              </w:rPr>
              <w:lastRenderedPageBreak/>
              <w:t>nnego oraz mieszkalnictwa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580 000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nowoutworzonych lub zmodernizowanych rejestrów/serwisów umożliwiających dostęp do aktualnych informacji z zakresu tematyki inwestycyjno-budowlanej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</w:t>
            </w:r>
            <w:r w:rsidRPr="00C13BB6">
              <w:rPr>
                <w:sz w:val="20"/>
                <w:szCs w:val="20"/>
              </w:rPr>
              <w:lastRenderedPageBreak/>
              <w:t>ictwa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2 210 164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t xml:space="preserve">Opracowanie praktycznego informatora dla inwestorów w zakresie prawa budowlanego (z uwzględnieniem możliwości zastosowania środków poprawy efektywności energetycznej w </w:t>
            </w:r>
            <w:r w:rsidRPr="007457C5">
              <w:rPr>
                <w:sz w:val="20"/>
                <w:szCs w:val="20"/>
              </w:rPr>
              <w:lastRenderedPageBreak/>
              <w:t>budynkach w tym wprowadzanie innowacyjnych technologii).</w:t>
            </w:r>
          </w:p>
        </w:tc>
        <w:tc>
          <w:tcPr>
            <w:tcW w:w="1100" w:type="dxa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Ministerstwo Infrastruktury i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675" w:type="dxa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567" w:type="dxa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2551" w:type="dxa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Opracowany praktyczny informator dla inwestorów w zakresie prawa budowlanego wraz z jego dystrybucją</w:t>
            </w:r>
          </w:p>
        </w:tc>
        <w:tc>
          <w:tcPr>
            <w:tcW w:w="993" w:type="dxa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</w:t>
            </w:r>
            <w:r w:rsidRPr="00EC0BF1">
              <w:rPr>
                <w:sz w:val="20"/>
                <w:szCs w:val="20"/>
              </w:rPr>
              <w:lastRenderedPageBreak/>
              <w:t>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lastRenderedPageBreak/>
              <w:t xml:space="preserve">Opracowanie projektów planów zagospodarowania przestrzennego polskich obszarów morskich (morskich </w:t>
            </w:r>
            <w:r w:rsidRPr="00E41877">
              <w:rPr>
                <w:sz w:val="20"/>
                <w:szCs w:val="20"/>
              </w:rPr>
              <w:lastRenderedPageBreak/>
              <w:t xml:space="preserve">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i Zalewu Kamieńskiego.  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Szczecinie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567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Liczba opracowanych </w:t>
            </w:r>
            <w:r w:rsidRPr="00E41877">
              <w:rPr>
                <w:sz w:val="20"/>
                <w:szCs w:val="20"/>
              </w:rPr>
              <w:lastRenderedPageBreak/>
              <w:t>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Działanie 2.19 Usprawnienie procesów inwestycyjno-budowlanych i </w:t>
            </w:r>
            <w:r w:rsidRPr="00ED1278">
              <w:rPr>
                <w:sz w:val="20"/>
                <w:szCs w:val="20"/>
              </w:rPr>
              <w:lastRenderedPageBreak/>
              <w:t>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 xml:space="preserve">Zainspiruj naszą przestrzeń – programy szkoleniowe i publikacje dla planistów </w:t>
            </w:r>
            <w:r w:rsidRPr="00ED1278">
              <w:rPr>
                <w:sz w:val="20"/>
                <w:szCs w:val="20"/>
              </w:rPr>
              <w:lastRenderedPageBreak/>
              <w:t>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 xml:space="preserve">– Departament Polityki </w:t>
            </w:r>
            <w:r w:rsidRPr="00ED1278">
              <w:rPr>
                <w:sz w:val="20"/>
                <w:szCs w:val="20"/>
              </w:rPr>
              <w:lastRenderedPageBreak/>
              <w:t>Przestrzennej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</w:t>
            </w:r>
            <w:r w:rsidRPr="00C13BB6">
              <w:rPr>
                <w:sz w:val="20"/>
                <w:szCs w:val="20"/>
              </w:rPr>
              <w:lastRenderedPageBreak/>
              <w:t>arowania przestrzennego oraz mieszkalnictwa/minister właściwy ds. rozwoju regionalnego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>1 725 000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2551" w:type="dxa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 xml:space="preserve">Liczba </w:t>
            </w:r>
            <w:r w:rsidRPr="00ED1278">
              <w:rPr>
                <w:sz w:val="20"/>
                <w:szCs w:val="20"/>
              </w:rPr>
              <w:lastRenderedPageBreak/>
              <w:t>upowszechnionych rozwiązań z zakresu Kształtowania przestrzeni miejskiej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Powiązania planowania przestrzennego z długofalowym planowaniem </w:t>
            </w:r>
            <w:r w:rsidRPr="00ED1278">
              <w:rPr>
                <w:sz w:val="20"/>
                <w:szCs w:val="20"/>
              </w:rPr>
              <w:lastRenderedPageBreak/>
              <w:t>rozwoju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Wykorzystanie TIK (ICT) w zakresie </w:t>
            </w:r>
            <w:proofErr w:type="spellStart"/>
            <w:r w:rsidRPr="00ED1278">
              <w:rPr>
                <w:sz w:val="20"/>
                <w:szCs w:val="20"/>
              </w:rPr>
              <w:t>geoinformacji</w:t>
            </w:r>
            <w:proofErr w:type="spellEnd"/>
            <w:r w:rsidRPr="00ED1278">
              <w:rPr>
                <w:sz w:val="20"/>
                <w:szCs w:val="20"/>
              </w:rPr>
              <w:t xml:space="preserve">, monitoringu infrastruktury informacji przestrzennej i udostępniania danych z </w:t>
            </w:r>
            <w:r w:rsidRPr="00ED1278">
              <w:rPr>
                <w:sz w:val="20"/>
                <w:szCs w:val="20"/>
              </w:rPr>
              <w:lastRenderedPageBreak/>
              <w:t>tematu ‘zagospodarowanie przestrzenne’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maj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Wspólna przestrzeń – wspólne dobro – system monitorowania zmian w zagospodarowaniu przestrzennym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</w:t>
            </w:r>
            <w:r w:rsidRPr="00C13BB6">
              <w:rPr>
                <w:sz w:val="20"/>
                <w:szCs w:val="20"/>
              </w:rPr>
              <w:lastRenderedPageBreak/>
              <w:t>nister właściwy ds. rozwoju regionalnego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Liczba upublicznionych na stronie </w:t>
            </w:r>
            <w:proofErr w:type="spellStart"/>
            <w:r w:rsidRPr="00945F9E">
              <w:rPr>
                <w:sz w:val="20"/>
                <w:szCs w:val="20"/>
              </w:rPr>
              <w:t>MIiR</w:t>
            </w:r>
            <w:proofErr w:type="spellEnd"/>
            <w:r w:rsidRPr="00945F9E">
              <w:rPr>
                <w:sz w:val="20"/>
                <w:szCs w:val="20"/>
              </w:rPr>
              <w:t xml:space="preserve"> baz wskaźników, będących podstawą funkcjonowania systemu monitorowania procesów przestrzennych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</w:t>
            </w:r>
            <w:r w:rsidRPr="005D47F9">
              <w:rPr>
                <w:sz w:val="20"/>
                <w:szCs w:val="20"/>
              </w:rPr>
              <w:lastRenderedPageBreak/>
              <w:t>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>Podnoszenie kompetencji cyfrowych e-administracji – programy szkoleniowe i publikacje dla użytkowników infrastruktur</w:t>
            </w:r>
            <w:r w:rsidRPr="005D47F9">
              <w:rPr>
                <w:sz w:val="20"/>
                <w:szCs w:val="20"/>
              </w:rPr>
              <w:lastRenderedPageBreak/>
              <w:t>y informacji przestrzennej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>Główny Urząd Geodezji i Kartografii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 xml:space="preserve">Liczba upowszechnionych rozwiązań dotyczących </w:t>
            </w:r>
            <w:r w:rsidRPr="005D47F9">
              <w:rPr>
                <w:sz w:val="20"/>
                <w:szCs w:val="20"/>
              </w:rPr>
              <w:lastRenderedPageBreak/>
              <w:t xml:space="preserve">wykorzystania TIK (ICT) w zakresie </w:t>
            </w:r>
            <w:proofErr w:type="spellStart"/>
            <w:r w:rsidRPr="005D47F9">
              <w:rPr>
                <w:sz w:val="20"/>
                <w:szCs w:val="20"/>
              </w:rPr>
              <w:t>geoinformacji</w:t>
            </w:r>
            <w:proofErr w:type="spellEnd"/>
            <w:r w:rsidRPr="005D47F9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2A6461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</w:t>
            </w:r>
            <w:r w:rsidRPr="005D47F9">
              <w:rPr>
                <w:sz w:val="20"/>
                <w:szCs w:val="20"/>
              </w:rPr>
              <w:lastRenderedPageBreak/>
              <w:t>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Projekty planów zagospodarowania przestrzennego dla </w:t>
            </w:r>
            <w:r>
              <w:rPr>
                <w:sz w:val="20"/>
                <w:szCs w:val="20"/>
              </w:rPr>
              <w:lastRenderedPageBreak/>
              <w:t>obszarów portowych, Zalewu Wiślanego oraz projekty planów szczegółowych dla wybranych akwenów</w:t>
            </w:r>
          </w:p>
        </w:tc>
        <w:tc>
          <w:tcPr>
            <w:tcW w:w="1100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Gdyni</w:t>
            </w:r>
          </w:p>
        </w:tc>
        <w:tc>
          <w:tcPr>
            <w:tcW w:w="1276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675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567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425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2551" w:type="dxa"/>
            <w:shd w:val="clear" w:color="auto" w:fill="FFFFFF"/>
          </w:tcPr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Liczba opracowanych 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1,1%</w:t>
            </w:r>
          </w:p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1134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BA7C5B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</w:t>
            </w:r>
            <w:r w:rsidRPr="00BA7C5B">
              <w:rPr>
                <w:sz w:val="20"/>
                <w:szCs w:val="20"/>
              </w:rPr>
              <w:lastRenderedPageBreak/>
              <w:t>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Opracowanie projektów planów zagospodarowania przestrzennego polskich </w:t>
            </w:r>
            <w:r>
              <w:rPr>
                <w:sz w:val="20"/>
                <w:szCs w:val="20"/>
              </w:rPr>
              <w:lastRenderedPageBreak/>
              <w:t>obszarów morskich – porty w obszarze kompetencji Dyrektora Urzędu Morskiego w Szczecinie</w:t>
            </w:r>
          </w:p>
        </w:tc>
        <w:tc>
          <w:tcPr>
            <w:tcW w:w="1100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Urząd Morski w Szczecinie </w:t>
            </w:r>
          </w:p>
        </w:tc>
        <w:tc>
          <w:tcPr>
            <w:tcW w:w="1276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675" w:type="dxa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567" w:type="dxa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425" w:type="dxa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BA7C5B" w:rsidRPr="00F62F46" w:rsidRDefault="00BA7C5B" w:rsidP="00C11388">
            <w:pPr>
              <w:pStyle w:val="Akapitzlist"/>
              <w:numPr>
                <w:ilvl w:val="0"/>
                <w:numId w:val="54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2551" w:type="dxa"/>
            <w:shd w:val="clear" w:color="auto" w:fill="FFFFFF"/>
          </w:tcPr>
          <w:p w:rsid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 xml:space="preserve">Liczba opracowanych planów </w:t>
            </w:r>
            <w:r>
              <w:rPr>
                <w:szCs w:val="20"/>
              </w:rPr>
              <w:lastRenderedPageBreak/>
              <w:t>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BA7C5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0,1%</w:t>
            </w:r>
          </w:p>
          <w:p w:rsidR="00A602A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1134" w:type="dxa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E32127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 xml:space="preserve">Działanie 2.19 Usprawnienie procesów inwestycyjno-budowlanych i </w:t>
            </w:r>
            <w:r w:rsidRPr="00E32127">
              <w:rPr>
                <w:sz w:val="20"/>
                <w:szCs w:val="20"/>
              </w:rPr>
              <w:lastRenderedPageBreak/>
              <w:t>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Wzmocnienie potencjału legislacyjnego w obszarze procesu inwestycyjno-budowlaneg</w:t>
            </w:r>
            <w:r>
              <w:rPr>
                <w:sz w:val="20"/>
                <w:szCs w:val="20"/>
              </w:rPr>
              <w:lastRenderedPageBreak/>
              <w:t>o – etap II</w:t>
            </w:r>
          </w:p>
        </w:tc>
        <w:tc>
          <w:tcPr>
            <w:tcW w:w="1100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Ministerstwo Infrastruktury i Budownictwa, Departament </w:t>
            </w:r>
            <w:r>
              <w:rPr>
                <w:sz w:val="20"/>
                <w:szCs w:val="20"/>
              </w:rPr>
              <w:lastRenderedPageBreak/>
              <w:t>Budownictwa</w:t>
            </w:r>
          </w:p>
        </w:tc>
        <w:tc>
          <w:tcPr>
            <w:tcW w:w="1276" w:type="dxa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 września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675" w:type="dxa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567" w:type="dxa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425" w:type="dxa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2551" w:type="dxa"/>
            <w:shd w:val="clear" w:color="auto" w:fill="FFFFFF"/>
          </w:tcPr>
          <w:p w:rsidR="00E32127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Liczba przygotowanych propozycji zmian legislacyjnych w obszarze warunków technicznych.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praw i obowiązków uczestników procesu inwestycyjno-budowlanego.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Liczba przygotowanych raportów obejmujących „najlepsze praktyki” w obszarze charakterystyki energetycznej budynków.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praw i obowiązków uczestników procesu inwestycyjno-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warunków technicznych.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wizyt studyjnych (krajowych i zagranicznych), na których zostaną zebrane najlepsze praktyki w zakresie procesu inwestycyjno-budowlanego.</w:t>
            </w:r>
          </w:p>
          <w:p w:rsidR="0030579E" w:rsidRPr="00F62F46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job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shadowing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”), na których zostaną zebrane najlepsze praktyki w zakresie charakterystyki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Styczeń 2017</w:t>
            </w:r>
          </w:p>
        </w:tc>
        <w:tc>
          <w:tcPr>
            <w:tcW w:w="1134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1134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345B80" w:rsidRPr="00C356D4" w:rsidTr="00861AC4">
        <w:trPr>
          <w:cantSplit/>
          <w:trHeight w:val="3347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45B80" w:rsidRPr="00C356D4" w:rsidTr="00861AC4">
        <w:trPr>
          <w:cantSplit/>
          <w:trHeight w:val="3430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675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345B80" w:rsidRPr="00C356D4" w:rsidTr="00861AC4">
        <w:trPr>
          <w:cantSplit/>
          <w:trHeight w:val="8646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</w:t>
            </w:r>
            <w:proofErr w:type="spellStart"/>
            <w:r w:rsidRPr="000226DE">
              <w:rPr>
                <w:rFonts w:ascii="Arial" w:hAnsi="Arial" w:cs="Arial"/>
                <w:sz w:val="18"/>
                <w:szCs w:val="18"/>
              </w:rPr>
              <w:t>jst</w:t>
            </w:r>
            <w:proofErr w:type="spellEnd"/>
            <w:r w:rsidRPr="000226DE">
              <w:rPr>
                <w:rFonts w:ascii="Arial" w:hAnsi="Arial" w:cs="Arial"/>
                <w:sz w:val="18"/>
                <w:szCs w:val="18"/>
              </w:rPr>
              <w:t>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45B80" w:rsidRPr="00C356D4" w:rsidTr="00861AC4">
        <w:trPr>
          <w:cantSplit/>
          <w:trHeight w:val="5386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1134" w:type="dxa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345B80" w:rsidRPr="00C356D4" w:rsidTr="00861AC4">
        <w:trPr>
          <w:cantSplit/>
          <w:trHeight w:val="9213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861AC4">
        <w:trPr>
          <w:cantSplit/>
          <w:trHeight w:val="4252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861AC4">
        <w:trPr>
          <w:cantSplit/>
          <w:trHeight w:val="3105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45B80" w:rsidRPr="00C356D4" w:rsidTr="00861AC4">
        <w:trPr>
          <w:cantSplit/>
          <w:trHeight w:val="6378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861AC4">
        <w:trPr>
          <w:cantSplit/>
          <w:trHeight w:val="4110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345B80" w:rsidRPr="00C864C8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345B80" w:rsidRPr="00C864C8" w:rsidRDefault="00345B80" w:rsidP="003E6D74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3E6D74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864C8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1"/>
          </w:p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992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C356D4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 w:rsidP="0059535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6C24A8" w:rsidRPr="00C864C8" w:rsidRDefault="006C24A8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C24A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II Faza pilotażowa – model POZ+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61 524 400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E01494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leczniczą, które wdrożyły model opieki koordynowanej w ramach programu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 objętych pilotażem modelu opieki koordynowanej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6C24A8" w:rsidRPr="00C864C8" w:rsidRDefault="006C24A8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b/>
                <w:sz w:val="18"/>
                <w:szCs w:val="18"/>
              </w:rPr>
              <w:t>II kwartał 2017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</w:t>
            </w:r>
            <w:r w:rsidRPr="000E21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C864C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6C24A8" w:rsidRPr="00C864C8" w:rsidRDefault="006C24A8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01.08.2015 r.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28.02.2022 r.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C864C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6C24A8" w:rsidRPr="00C864C8" w:rsidRDefault="006C24A8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/>
                <w:sz w:val="16"/>
                <w:szCs w:val="16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6C24A8" w:rsidRPr="00C864C8" w:rsidRDefault="006C24A8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6010B6" w:rsidRDefault="006C24A8" w:rsidP="006010B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5237FD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6C24A8" w:rsidRPr="00C864C8" w:rsidRDefault="006C24A8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5237FD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6C24A8" w:rsidRPr="003D5C51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E2C0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6C24A8" w:rsidRPr="001E2C0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6C24A8" w:rsidRPr="003D5C51" w:rsidTr="00861AC4">
        <w:trPr>
          <w:cantSplit/>
          <w:trHeight w:val="1925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6C24A8" w:rsidRPr="001E2C06" w:rsidRDefault="006C24A8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6C24A8" w:rsidRPr="003D5C51" w:rsidTr="00861AC4">
        <w:trPr>
          <w:cantSplit/>
          <w:trHeight w:val="2550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6C24A8" w:rsidRPr="001E2C06" w:rsidRDefault="006C24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E2C0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6C24A8" w:rsidRPr="001E2C06" w:rsidRDefault="006C24A8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C24A8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E2C06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6C24A8" w:rsidRPr="001E2C06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6C24A8" w:rsidRPr="001E2C06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6C24A8" w:rsidRPr="003D5C51" w:rsidTr="00861AC4">
        <w:trPr>
          <w:cantSplit/>
          <w:trHeight w:val="212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1100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425" w:type="dxa"/>
            <w:shd w:val="clear" w:color="auto" w:fill="FFFFFF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6C24A8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1100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6C24A8" w:rsidRPr="00C639F2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6C24A8" w:rsidRPr="00C639F2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2018</w:t>
            </w:r>
          </w:p>
        </w:tc>
      </w:tr>
      <w:tr w:rsidR="006C24A8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Wspieranie procesów konsolidacji uczelni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256 300 981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256 300 981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216 010 467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utworzonych związków międzyuczelnianych lub zrealizowanych procesów konsolidacji uczelni dzięki</w:t>
            </w:r>
          </w:p>
          <w:p w:rsidR="006C24A8" w:rsidRPr="001E2C06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742C4">
              <w:rPr>
                <w:rFonts w:ascii="Arial" w:hAnsi="Arial" w:cs="Arial"/>
                <w:sz w:val="16"/>
                <w:szCs w:val="16"/>
              </w:rPr>
              <w:t>Liczba uczelni objętych wsparciem EFS w procesie tworzenia związków międzyuczelnianych lub w procesie konsolidacji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6C24A8" w:rsidRPr="001E2C06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6C24A8" w:rsidRPr="003D5C51" w:rsidTr="00861AC4">
        <w:trPr>
          <w:cantSplit/>
          <w:trHeight w:val="2975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E2C06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Przygotowanie Jednolitego Systemu </w:t>
            </w:r>
            <w:proofErr w:type="spellStart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Antyplagiatowego</w:t>
            </w:r>
            <w:proofErr w:type="spellEnd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jego wdrożenie oraz obsługa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6C24A8" w:rsidRDefault="006C24A8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6C24A8" w:rsidRDefault="006C24A8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6C24A8" w:rsidRPr="001E2C06" w:rsidRDefault="006C24A8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przygotowanych centralnych systemów </w:t>
            </w:r>
            <w:proofErr w:type="spellStart"/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antyplagiatowych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300 000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6C24A8" w:rsidRPr="001E2C06" w:rsidRDefault="006C24A8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6C24A8" w:rsidRPr="003D5C51" w:rsidTr="00861AC4">
        <w:trPr>
          <w:cantSplit/>
          <w:trHeight w:val="2550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E2C06" w:rsidRDefault="006C24A8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Default="006C24A8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6C24A8" w:rsidRPr="001E2C06" w:rsidRDefault="006C24A8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6C24A8" w:rsidRPr="001E2C06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DA51AB" w:rsidRDefault="006C24A8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B232B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C2094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567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250AFC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7A05C0" w:rsidRDefault="006C24A8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6C24A8" w:rsidRDefault="006C24A8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4A8" w:rsidRPr="007A05C0" w:rsidRDefault="006C24A8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7A05C0" w:rsidRDefault="006C24A8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6C24A8" w:rsidRPr="00250AFC" w:rsidRDefault="006C24A8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50AFC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B3376A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 xml:space="preserve">2.12 Zwiększenie wiedzy o potrzebach </w:t>
            </w:r>
            <w:proofErr w:type="spellStart"/>
            <w:r w:rsidRPr="007A05C0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7A05C0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A05C0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6C24A8" w:rsidRPr="007A05C0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8441E9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8441E9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6C24A8" w:rsidRPr="00F62F46" w:rsidRDefault="006C24A8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>
              <w:t>17 października 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7A05C0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7A05C0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556B76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B3376A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556B76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556B76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556B76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DD0B7A" w:rsidRDefault="006C24A8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B3376A" w:rsidRDefault="006C24A8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2B1F" w:rsidRDefault="006C24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FE4F11" w:rsidRDefault="006C24A8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6C24A8" w:rsidRPr="00C356D4" w:rsidTr="00861AC4">
        <w:trPr>
          <w:cantSplit/>
          <w:trHeight w:val="381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FE4F11" w:rsidRDefault="006C24A8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6C24A8" w:rsidRPr="00C356D4" w:rsidTr="00861AC4">
        <w:trPr>
          <w:cantSplit/>
          <w:trHeight w:val="3331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6C24A8" w:rsidRPr="00C356D4" w:rsidTr="00861AC4">
        <w:trPr>
          <w:cantSplit/>
          <w:trHeight w:val="5325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77800" w:rsidRDefault="006C24A8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6C24A8" w:rsidRPr="00E2308B" w:rsidRDefault="006C24A8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BC52A8" w:rsidRDefault="006C24A8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6C24A8" w:rsidRPr="00C356D4" w:rsidTr="00861AC4">
        <w:trPr>
          <w:cantSplit/>
          <w:trHeight w:val="3099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6C24A8" w:rsidRPr="00C356D4" w:rsidTr="00861AC4">
        <w:trPr>
          <w:cantSplit/>
          <w:trHeight w:val="5467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0037D" w:rsidRDefault="006C24A8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6C24A8" w:rsidRPr="00C356D4" w:rsidTr="00861AC4">
        <w:trPr>
          <w:cantSplit/>
          <w:trHeight w:val="4287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315C6" w:rsidRDefault="006C24A8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6C24A8" w:rsidRDefault="006C24A8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387DCF" w:rsidRDefault="006C24A8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387DCF" w:rsidRDefault="006C24A8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EB2ADA" w:rsidRDefault="006C24A8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321B4D" w:rsidRDefault="006C24A8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Default="006C24A8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EB2ADA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6C24A8" w:rsidRPr="00EB2ADA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6C24A8" w:rsidRPr="00C356D4" w:rsidTr="00861AC4">
        <w:trPr>
          <w:cantSplit/>
          <w:trHeight w:val="3552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A35D4" w:rsidRDefault="006C24A8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2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6C24A8" w:rsidRPr="00CA35D4" w:rsidRDefault="006C24A8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2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6C24A8" w:rsidRPr="00CA35D4" w:rsidRDefault="006C24A8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z późn. zm.).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6C24A8" w:rsidRPr="00C356D4" w:rsidTr="00861AC4">
        <w:trPr>
          <w:cantSplit/>
          <w:trHeight w:val="5088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B30550" w:rsidRDefault="006C24A8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6C24A8" w:rsidRPr="00B30550" w:rsidRDefault="006C24A8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6C24A8" w:rsidRDefault="006C24A8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6C24A8" w:rsidRPr="00B3376A" w:rsidRDefault="006C24A8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4622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F4E9D" w:rsidRDefault="006C24A8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0F4E9D" w:rsidRDefault="006C24A8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386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F4E9D" w:rsidRDefault="006C24A8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0F4E9D" w:rsidRDefault="006C24A8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6C24A8" w:rsidRPr="00C356D4" w:rsidTr="00861AC4">
        <w:trPr>
          <w:cantSplit/>
          <w:trHeight w:val="297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F4E9D" w:rsidRDefault="006C24A8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D06434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D06434">
              <w:rPr>
                <w:rFonts w:ascii="Arial" w:hAnsi="Arial" w:cs="Arial"/>
                <w:sz w:val="14"/>
                <w:szCs w:val="14"/>
              </w:rPr>
              <w:t>piskim</w:t>
            </w:r>
            <w:proofErr w:type="spellEnd"/>
            <w:r w:rsidRPr="00D06434">
              <w:rPr>
                <w:rFonts w:ascii="Arial" w:hAnsi="Arial" w:cs="Arial"/>
                <w:sz w:val="14"/>
                <w:szCs w:val="14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mazurskeigo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0778C" w:rsidRDefault="006C24A8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E2308B" w:rsidRDefault="006C24A8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DB37C9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6C24A8" w:rsidRPr="00DB37C9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6C24A8" w:rsidRPr="00DB37C9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6C24A8" w:rsidRPr="00DB37C9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DB37C9" w:rsidRDefault="006C24A8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C24A8" w:rsidRPr="0000778C" w:rsidRDefault="006C24A8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00778C" w:rsidRDefault="006C24A8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0778C" w:rsidRDefault="006C24A8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E2308B" w:rsidRDefault="006C24A8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53AA7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6C24A8" w:rsidRPr="00C53AA7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6C24A8" w:rsidRPr="00C53AA7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6C24A8" w:rsidRPr="00C53AA7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0778C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E2308B" w:rsidRDefault="006C24A8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905D55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905D55" w:rsidRDefault="006C24A8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1100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905D55" w:rsidRDefault="006C24A8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675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567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6C24A8" w:rsidRPr="00905D55" w:rsidRDefault="006C24A8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905D55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05D55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905D55" w:rsidRDefault="006C24A8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6C24A8" w:rsidRPr="00C356D4" w:rsidTr="00861AC4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91B25" w:rsidRDefault="006C24A8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BF277C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933676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8C0F00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4A8" w:rsidRPr="00C356D4" w:rsidTr="00861AC4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905D55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905D55" w:rsidRDefault="006C24A8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1100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905D55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567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905D55" w:rsidRDefault="006C24A8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6C24A8" w:rsidRPr="00905D55" w:rsidRDefault="006C24A8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6C24A8" w:rsidRPr="00905D55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905D55" w:rsidRDefault="006C24A8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C24A8" w:rsidRPr="00C356D4" w:rsidTr="00861AC4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91B25" w:rsidRDefault="006C24A8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6C24A8" w:rsidRPr="00BF277C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Pr="0093367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6C24A8" w:rsidRPr="008C0F00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54DBA" w:rsidRDefault="006C24A8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675" w:type="dxa"/>
            <w:shd w:val="clear" w:color="auto" w:fill="FFFFFF"/>
          </w:tcPr>
          <w:p w:rsidR="006C24A8" w:rsidRPr="00854DBA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567" w:type="dxa"/>
            <w:shd w:val="clear" w:color="auto" w:fill="FFFFFF"/>
          </w:tcPr>
          <w:p w:rsidR="006C24A8" w:rsidRPr="00854DBA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854DBA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6C24A8" w:rsidRDefault="006C24A8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6C24A8" w:rsidRPr="003134C4" w:rsidRDefault="006C24A8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6C24A8" w:rsidRPr="00854DB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54DBA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Pr="00854DBA" w:rsidRDefault="006C24A8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Pr="00854DBA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A1370F" w:rsidRDefault="006C24A8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675" w:type="dxa"/>
            <w:shd w:val="clear" w:color="auto" w:fill="FFFFFF"/>
          </w:tcPr>
          <w:p w:rsidR="006C24A8" w:rsidRPr="00A1370F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567" w:type="dxa"/>
            <w:shd w:val="clear" w:color="auto" w:fill="FFFFFF"/>
          </w:tcPr>
          <w:p w:rsidR="006C24A8" w:rsidRPr="00A1370F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6C24A8" w:rsidRPr="00831855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6C24A8" w:rsidRDefault="006C24A8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6C24A8" w:rsidRPr="000C6CCC" w:rsidRDefault="006C24A8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6C24A8" w:rsidRPr="000C6CCC" w:rsidRDefault="006C24A8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567" w:type="dxa"/>
            <w:shd w:val="clear" w:color="auto" w:fill="FFFFFF"/>
          </w:tcPr>
          <w:p w:rsidR="006C24A8" w:rsidRPr="000C6CCC" w:rsidRDefault="006C24A8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0C6CCC" w:rsidRDefault="006C24A8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6C24A8" w:rsidRPr="000C6CCC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0C6CCC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1134" w:type="dxa"/>
            <w:shd w:val="clear" w:color="auto" w:fill="FFFFFF"/>
          </w:tcPr>
          <w:p w:rsidR="006C24A8" w:rsidRPr="000C6CCC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1134" w:type="dxa"/>
            <w:shd w:val="clear" w:color="auto" w:fill="FFFFFF"/>
          </w:tcPr>
          <w:p w:rsidR="006C24A8" w:rsidRPr="000C6CCC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6C24A8" w:rsidRDefault="006C24A8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675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567" w:type="dxa"/>
            <w:shd w:val="clear" w:color="auto" w:fill="FFFFFF"/>
          </w:tcPr>
          <w:p w:rsidR="006C24A8" w:rsidRPr="00277FC6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77FC6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6B5101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6C24A8" w:rsidRPr="00F06354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77FC6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675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567" w:type="dxa"/>
            <w:shd w:val="clear" w:color="auto" w:fill="FFFFFF"/>
          </w:tcPr>
          <w:p w:rsidR="006C24A8" w:rsidRPr="00277FC6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77FC6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6C24A8" w:rsidRPr="00277FC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77FC6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277FC6" w:rsidRDefault="006C24A8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Wsparcie realizacji badań panelowych osób w wieku 50 lat i więcej w międzynarodowym projekcie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Survey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Ageing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Retirement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Europe (SHARE)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675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567" w:type="dxa"/>
            <w:shd w:val="clear" w:color="auto" w:fill="FFFFFF"/>
          </w:tcPr>
          <w:p w:rsidR="006C24A8" w:rsidRPr="00277FC6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77FC6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277FC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77FC6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E7235D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E7235D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D36A8" w:rsidRDefault="006C24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WUP </w:t>
            </w:r>
            <w:proofErr w:type="spellStart"/>
            <w:r>
              <w:rPr>
                <w:sz w:val="18"/>
                <w:szCs w:val="20"/>
              </w:rPr>
              <w:t>Białystiok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D36A8" w:rsidRDefault="006C24A8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85573C">
              <w:rPr>
                <w:rFonts w:ascii="Arial" w:hAnsi="Arial" w:cs="Arial"/>
                <w:b/>
                <w:sz w:val="12"/>
                <w:szCs w:val="12"/>
              </w:rPr>
              <w:t>piskim</w:t>
            </w:r>
            <w:proofErr w:type="spellEnd"/>
            <w:r w:rsidRPr="0085573C">
              <w:rPr>
                <w:rFonts w:ascii="Arial" w:hAnsi="Arial" w:cs="Arial"/>
                <w:b/>
                <w:sz w:val="12"/>
                <w:szCs w:val="12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5573C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D36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poniżej 30 lat z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niepełnosprawnościoami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lastRenderedPageBreak/>
              <w:t>/*</w:t>
            </w: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731EB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A27D07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731EB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731EB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4731EB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731EB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C24A8" w:rsidRPr="004731EB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A3260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C24A8" w:rsidRDefault="006C24A8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A3260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 xml:space="preserve">Departament Pomocy i Integracji Społecznej,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344D47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344D47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44D47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6C24A8" w:rsidRPr="00032EF8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1100" w:type="dxa"/>
            <w:shd w:val="clear" w:color="auto" w:fill="auto"/>
          </w:tcPr>
          <w:p w:rsidR="006C24A8" w:rsidRPr="00032EF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032EF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Pr="00913D1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82 752 615</w:t>
            </w:r>
          </w:p>
        </w:tc>
        <w:tc>
          <w:tcPr>
            <w:tcW w:w="567" w:type="dxa"/>
            <w:shd w:val="clear" w:color="auto" w:fill="FFFFFF"/>
          </w:tcPr>
          <w:p w:rsidR="006C24A8" w:rsidRPr="00913D1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82 752 615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6C24A8" w:rsidRPr="00913D1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76 041 378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6C24A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6C24A8" w:rsidRPr="00032EF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245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 748</w:t>
            </w:r>
          </w:p>
          <w:p w:rsidR="006C24A8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245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245C">
              <w:rPr>
                <w:rFonts w:ascii="Arial" w:hAnsi="Arial" w:cs="Arial"/>
                <w:sz w:val="18"/>
                <w:szCs w:val="18"/>
              </w:rPr>
              <w:t>314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75%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6C24A8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032EF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032EF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Pr="00032EF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6C24A8" w:rsidRPr="00344D47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44D47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Pr="00344D4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567" w:type="dxa"/>
            <w:shd w:val="clear" w:color="auto" w:fill="FFFFFF"/>
          </w:tcPr>
          <w:p w:rsidR="006C24A8" w:rsidRPr="00344D4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6C24A8" w:rsidRPr="00344D4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6C24A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5245C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6391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23CF3" w:rsidRDefault="006C24A8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6C24A8" w:rsidRDefault="006C24A8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45 469 524,00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45 469 524,00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41 781 946,00</w:t>
            </w:r>
          </w:p>
        </w:tc>
        <w:tc>
          <w:tcPr>
            <w:tcW w:w="2551" w:type="dxa"/>
            <w:shd w:val="clear" w:color="auto" w:fill="FFFFFF"/>
          </w:tcPr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4 1061 592</w:t>
            </w:r>
            <w:r w:rsidRPr="009A22EF">
              <w:rPr>
                <w:rFonts w:ascii="Arial" w:hAnsi="Arial" w:cs="Arial"/>
                <w:sz w:val="18"/>
                <w:szCs w:val="18"/>
              </w:rPr>
              <w:t>3 071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2 840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3 780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1 232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951</w:t>
            </w:r>
          </w:p>
          <w:p w:rsidR="006C24A8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9B29DC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9A22EF" w:rsidRDefault="006C24A8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6C24A8" w:rsidRPr="00123CF3" w:rsidRDefault="006C24A8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2551" w:type="dxa"/>
            <w:shd w:val="clear" w:color="auto" w:fill="FFFFFF"/>
          </w:tcPr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6C24A8" w:rsidRPr="00C02140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6C24A8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02140" w:rsidRDefault="006C24A8" w:rsidP="00E07A9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C6C5A" w:rsidRDefault="006C24A8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6C24A8" w:rsidRPr="001C6C5A" w:rsidRDefault="006C24A8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6C24A8" w:rsidRPr="001C6C5A" w:rsidRDefault="006C24A8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6C24A8" w:rsidRPr="00123CF3" w:rsidRDefault="006C24A8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81 774 922,00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81 774 922,00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75 142 975,00</w:t>
            </w:r>
          </w:p>
        </w:tc>
        <w:tc>
          <w:tcPr>
            <w:tcW w:w="2551" w:type="dxa"/>
            <w:shd w:val="clear" w:color="auto" w:fill="FFFFFF"/>
          </w:tcPr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 xml:space="preserve">Liczba osób bezrobotnych, uczestniczących 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w kształceniu/szkoleniu lub uzyskujących kwalifikacje lub pracujących (łącznie z pracującymi na własny rachunek) po opuszczeniu programu.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 w:rsidRPr="009A22EF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6C24A8" w:rsidRPr="001315C6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 w:rsidRPr="009A22EF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5373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4944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6951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2116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1622</w:t>
            </w:r>
          </w:p>
          <w:p w:rsidR="006C24A8" w:rsidRDefault="006C24A8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2584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02140" w:rsidRDefault="006C24A8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95466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123CF3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495466" w:rsidRDefault="006C24A8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6C24A8" w:rsidRPr="00C02140" w:rsidRDefault="006C24A8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6C24A8" w:rsidRPr="00495466" w:rsidRDefault="006C24A8" w:rsidP="0049546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2551" w:type="dxa"/>
            <w:shd w:val="clear" w:color="auto" w:fill="FFFFFF"/>
          </w:tcPr>
          <w:p w:rsidR="006C24A8" w:rsidRPr="00495466" w:rsidRDefault="006C24A8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6C24A8" w:rsidRPr="00495466" w:rsidRDefault="006C24A8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6C24A8" w:rsidRPr="001315C6" w:rsidRDefault="006C24A8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</w:tcPr>
          <w:p w:rsidR="006C24A8" w:rsidRPr="00C02140" w:rsidRDefault="006C24A8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95466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Pr="00495466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123CF3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90 239 460</w:t>
            </w:r>
          </w:p>
        </w:tc>
        <w:tc>
          <w:tcPr>
            <w:tcW w:w="2551" w:type="dxa"/>
            <w:shd w:val="clear" w:color="auto" w:fill="FFFFFF"/>
          </w:tcPr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6C24A8" w:rsidRPr="007D326C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6C24A8" w:rsidRPr="00A12F2E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6C24A8" w:rsidRPr="001315C6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993" w:type="dxa"/>
            <w:shd w:val="clear" w:color="auto" w:fill="FFFFFF"/>
          </w:tcPr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9193</w:t>
            </w:r>
          </w:p>
          <w:p w:rsidR="006C24A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3526</w:t>
            </w:r>
          </w:p>
        </w:tc>
        <w:tc>
          <w:tcPr>
            <w:tcW w:w="675" w:type="dxa"/>
            <w:shd w:val="clear" w:color="auto" w:fill="FFFFFF"/>
          </w:tcPr>
          <w:p w:rsidR="006C24A8" w:rsidRPr="00C02140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23CF3" w:rsidRDefault="006C24A8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2551" w:type="dxa"/>
            <w:shd w:val="clear" w:color="auto" w:fill="FFFFFF"/>
          </w:tcPr>
          <w:p w:rsidR="006C24A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6C24A8" w:rsidRPr="001315C6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6C24A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shd w:val="clear" w:color="auto" w:fill="FFFFFF"/>
          </w:tcPr>
          <w:p w:rsidR="006C24A8" w:rsidRPr="00C02140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6C24A8" w:rsidRPr="00D17028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D17028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86 014 988</w:t>
            </w:r>
          </w:p>
        </w:tc>
        <w:tc>
          <w:tcPr>
            <w:tcW w:w="567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86 014 988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79 039 172</w:t>
            </w:r>
          </w:p>
        </w:tc>
        <w:tc>
          <w:tcPr>
            <w:tcW w:w="2551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programu3. Liczba osób bezrobotnych, które ukończyły interwencję wspieraną w ramach Inicjatywy na rzecz zatrudnienia ludzi młodych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6C24A8" w:rsidRPr="00D17028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8054</w:t>
            </w:r>
          </w:p>
          <w:p w:rsidR="006C24A8" w:rsidRPr="00D1702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3089</w:t>
            </w:r>
          </w:p>
        </w:tc>
        <w:tc>
          <w:tcPr>
            <w:tcW w:w="675" w:type="dxa"/>
            <w:shd w:val="clear" w:color="auto" w:fill="FFFFFF"/>
          </w:tcPr>
          <w:p w:rsidR="006C24A8" w:rsidRPr="00D17028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6C24A8" w:rsidRPr="00D83A0E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60 339 094,00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60 339 094,00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55 445 593,00</w:t>
            </w:r>
          </w:p>
        </w:tc>
        <w:tc>
          <w:tcPr>
            <w:tcW w:w="2551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4 197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3 861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5 148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1 639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1 248</w:t>
            </w:r>
          </w:p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326C">
              <w:rPr>
                <w:rFonts w:ascii="Arial" w:hAnsi="Arial" w:cs="Arial"/>
                <w:sz w:val="18"/>
                <w:szCs w:val="18"/>
              </w:rPr>
              <w:t>991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5 663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2 173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51E25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6C24A8" w:rsidRPr="007D326C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6C24A8" w:rsidRPr="007D326C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6C24A8" w:rsidRPr="007D326C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51E25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6C24A8" w:rsidRPr="007D326C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6C24A8" w:rsidRPr="007D326C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35 267 683,00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35 267 683,00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32 407 473,91</w:t>
            </w:r>
          </w:p>
        </w:tc>
        <w:tc>
          <w:tcPr>
            <w:tcW w:w="2551" w:type="dxa"/>
            <w:shd w:val="clear" w:color="auto" w:fill="FFFFFF"/>
          </w:tcPr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6C24A8" w:rsidRPr="007D326C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3368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1292</w:t>
            </w:r>
          </w:p>
          <w:p w:rsidR="006C24A8" w:rsidRPr="007D326C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30.06.2018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51E25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6C24A8" w:rsidRPr="007D326C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24A8" w:rsidRPr="007D326C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6C24A8" w:rsidRPr="00D83A0E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6C24A8" w:rsidRPr="007D326C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6C24A8" w:rsidRPr="007D326C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54182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7D326C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454182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454182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48 007 736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48 007 736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44 114 308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6C24A8" w:rsidRPr="007D326C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4494</w:t>
            </w:r>
          </w:p>
          <w:p w:rsidR="006C24A8" w:rsidRPr="007D326C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1707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Czerwiec 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54182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6C24A8" w:rsidRPr="00454182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6C24A8" w:rsidRPr="007D326C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6C24A8" w:rsidRPr="007D326C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6C24A8" w:rsidRPr="007D326C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2551" w:type="dxa"/>
            <w:shd w:val="clear" w:color="auto" w:fill="FFFFFF"/>
          </w:tcPr>
          <w:p w:rsidR="006C24A8" w:rsidRPr="00A12F2E" w:rsidRDefault="006C24A8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6C24A8" w:rsidRPr="00A12F2E" w:rsidRDefault="006C24A8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6C24A8" w:rsidRPr="007D326C" w:rsidRDefault="006C24A8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A12F2E" w:rsidRDefault="006C24A8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6C24A8" w:rsidRDefault="006C24A8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6C24A8" w:rsidRPr="007D326C" w:rsidRDefault="006C24A8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  <w:p w:rsidR="006C24A8" w:rsidRPr="008C4E80" w:rsidRDefault="006C24A8" w:rsidP="008C4E8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2551" w:type="dxa"/>
            <w:shd w:val="clear" w:color="auto" w:fill="FFFFFF"/>
          </w:tcPr>
          <w:p w:rsidR="006C24A8" w:rsidRPr="008C4E80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2551" w:type="dxa"/>
            <w:shd w:val="clear" w:color="auto" w:fill="FFFFFF"/>
          </w:tcPr>
          <w:p w:rsidR="006C24A8" w:rsidRPr="00736E86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6C24A8" w:rsidRPr="00736E86" w:rsidRDefault="006C24A8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6C24A8" w:rsidRPr="00C356D4" w:rsidTr="00861AC4">
        <w:trPr>
          <w:cantSplit/>
          <w:trHeight w:val="6532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2551" w:type="dxa"/>
            <w:shd w:val="clear" w:color="auto" w:fill="FFFFFF"/>
          </w:tcPr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Pr="00324232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6C24A8" w:rsidRPr="007D326C" w:rsidRDefault="006C24A8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/>
          </w:tcPr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7D326C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24232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:rsidR="006C24A8" w:rsidRPr="00324232" w:rsidRDefault="006C24A8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6C24A8" w:rsidRPr="00324232" w:rsidRDefault="006C24A8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6C24A8" w:rsidRPr="00324232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7D326C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24232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567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2551" w:type="dxa"/>
            <w:shd w:val="clear" w:color="auto" w:fill="FFFFFF"/>
          </w:tcPr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6C24A8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6C24A8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 xml:space="preserve">2. Liczba osób objętych wsparciem w ramach programów mobilności ponadnarodowej, zamieszkujących obszary </w:t>
            </w:r>
            <w:proofErr w:type="spellStart"/>
            <w:r w:rsidRPr="00E2425F">
              <w:rPr>
                <w:sz w:val="16"/>
                <w:szCs w:val="16"/>
              </w:rPr>
              <w:t>defaworyzowane</w:t>
            </w:r>
            <w:proofErr w:type="spellEnd"/>
            <w:r w:rsidRPr="00E2425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42397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423976">
              <w:rPr>
                <w:rFonts w:ascii="Arial" w:hAnsi="Arial" w:cs="Arial"/>
                <w:sz w:val="18"/>
                <w:szCs w:val="18"/>
              </w:rPr>
              <w:t>3 Współpraca ponadnarodowa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5168" w:rsidRDefault="006C24A8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675" w:type="dxa"/>
            <w:shd w:val="clear" w:color="auto" w:fill="FFFFFF"/>
          </w:tcPr>
          <w:p w:rsidR="006C24A8" w:rsidRPr="0091617D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567" w:type="dxa"/>
            <w:shd w:val="clear" w:color="auto" w:fill="FFFFFF"/>
          </w:tcPr>
          <w:p w:rsidR="006C24A8" w:rsidRPr="0091617D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91617D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2551" w:type="dxa"/>
            <w:shd w:val="clear" w:color="auto" w:fill="FFFFFF"/>
          </w:tcPr>
          <w:p w:rsidR="006C24A8" w:rsidRDefault="006C24A8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6C24A8" w:rsidRPr="00C85168" w:rsidRDefault="006C24A8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1134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1134" w:type="dxa"/>
            <w:shd w:val="clear" w:color="auto" w:fill="FFFFFF"/>
          </w:tcPr>
          <w:p w:rsidR="006C24A8" w:rsidRPr="00C85168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6C24A8" w:rsidRDefault="006C24A8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D67ED" w:rsidRDefault="006C24A8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6C24A8" w:rsidRPr="00125F97" w:rsidRDefault="006C24A8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25F97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567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2551" w:type="dxa"/>
            <w:shd w:val="clear" w:color="auto" w:fill="FFFFFF"/>
          </w:tcPr>
          <w:p w:rsidR="006C24A8" w:rsidRDefault="006C24A8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6C24A8" w:rsidRDefault="006C24A8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6C24A8" w:rsidRPr="00125F97" w:rsidRDefault="006C24A8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75" w:type="dxa"/>
            <w:shd w:val="clear" w:color="auto" w:fill="FFFFFF"/>
          </w:tcPr>
          <w:p w:rsidR="006C24A8" w:rsidRPr="00125F97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1134" w:type="dxa"/>
            <w:shd w:val="clear" w:color="auto" w:fill="FFFFFF"/>
          </w:tcPr>
          <w:p w:rsidR="006C24A8" w:rsidRPr="00DA7E4F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6C24A8" w:rsidRPr="00C356D4" w:rsidTr="00861AC4">
        <w:trPr>
          <w:cantSplit/>
          <w:trHeight w:val="6532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2E0AA7" w:rsidRDefault="006C24A8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6C24A8" w:rsidRDefault="006C24A8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D67ED" w:rsidRDefault="006C24A8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1276" w:type="dxa"/>
            <w:shd w:val="clear" w:color="auto" w:fill="auto"/>
          </w:tcPr>
          <w:p w:rsidR="006C24A8" w:rsidRDefault="0064796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19.12</w:t>
            </w:r>
            <w:r w:rsidR="0059535E" w:rsidRPr="0059535E">
              <w:rPr>
                <w:sz w:val="18"/>
                <w:szCs w:val="20"/>
              </w:rPr>
              <w:t>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Pr="0053500B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145 860 899</w:t>
            </w:r>
          </w:p>
        </w:tc>
        <w:tc>
          <w:tcPr>
            <w:tcW w:w="567" w:type="dxa"/>
            <w:shd w:val="clear" w:color="auto" w:fill="FFFFFF"/>
          </w:tcPr>
          <w:p w:rsidR="006C24A8" w:rsidRPr="0053500B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145 860 899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134 031 580</w:t>
            </w:r>
          </w:p>
        </w:tc>
        <w:tc>
          <w:tcPr>
            <w:tcW w:w="2551" w:type="dxa"/>
            <w:shd w:val="clear" w:color="auto" w:fill="FFFFFF"/>
          </w:tcPr>
          <w:p w:rsidR="006C24A8" w:rsidRPr="00030FB8" w:rsidRDefault="006C24A8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1. Liczba osób bezrobotnych (łącznie  z długotrwale bezrobotnymi) objętych wsparciem w programie</w:t>
            </w:r>
          </w:p>
          <w:p w:rsidR="006C24A8" w:rsidRDefault="006C24A8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 xml:space="preserve">2. </w:t>
            </w:r>
            <w:r w:rsidRPr="00030FB8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030FB8" w:rsidRDefault="006C24A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1. Liczba osób bezrobotnych, które otrzymały ofertę pracy, kształcenia ustawicznego, przygotowania zawodowego lub stażu po opuszczeniu programu</w:t>
            </w:r>
          </w:p>
          <w:p w:rsidR="006C24A8" w:rsidRPr="00030FB8" w:rsidRDefault="006C24A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C24A8" w:rsidRPr="00030FB8" w:rsidRDefault="006C24A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3. Liczba osób bezrobotnych, które ukończyły interwencję wspieraną w ramach Inicjatywy na rzecz zatrudnienia ludzi młodych</w:t>
            </w:r>
          </w:p>
          <w:p w:rsidR="006C24A8" w:rsidRPr="00D83A0E" w:rsidRDefault="006C24A8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6020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26020">
              <w:rPr>
                <w:rFonts w:ascii="Arial" w:hAnsi="Arial" w:cs="Arial"/>
                <w:sz w:val="18"/>
                <w:szCs w:val="18"/>
              </w:rPr>
              <w:t>170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602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26020">
              <w:rPr>
                <w:rFonts w:ascii="Arial" w:hAnsi="Arial" w:cs="Arial"/>
                <w:sz w:val="18"/>
                <w:szCs w:val="18"/>
              </w:rPr>
              <w:t>024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>9 878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 xml:space="preserve">9 087    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12 115    </w:t>
            </w:r>
            <w:r w:rsidRPr="00030FB8">
              <w:rPr>
                <w:rFonts w:ascii="Arial" w:hAnsi="Arial" w:cs="Arial"/>
                <w:sz w:val="18"/>
                <w:szCs w:val="18"/>
              </w:rPr>
              <w:t xml:space="preserve"> 3 854    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>2 964</w:t>
            </w:r>
          </w:p>
          <w:p w:rsidR="006C24A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 xml:space="preserve">4 717    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30.0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6C24A8" w:rsidRPr="00C356D4" w:rsidTr="00861AC4"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2E0AA7" w:rsidRDefault="006C24A8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 xml:space="preserve">Równość szans mężczyzn i kobiet we wszystkich dziedzinach, w tym w dostępie do zatrudnienia, rozwoju kariery, godzenia życia zawodowego i </w:t>
            </w:r>
            <w:r w:rsidRPr="00221B2A">
              <w:rPr>
                <w:b/>
                <w:sz w:val="20"/>
                <w:szCs w:val="20"/>
              </w:rPr>
              <w:lastRenderedPageBreak/>
              <w:t>prywatnego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D77C52" w:rsidRDefault="006C24A8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lastRenderedPageBreak/>
              <w:t xml:space="preserve">Projekt polega na wypracowaniu i wdrożeniu systemu monitorowania równości szans płci oraz wypracowaniu i wdrożeniu systemu oraz modelu współpracy na rzecz horyzontalnego wdrażania polityki równego traktowania </w:t>
            </w:r>
            <w:r w:rsidRPr="00221B2A">
              <w:rPr>
                <w:rFonts w:ascii="Arial" w:hAnsi="Arial" w:cs="Arial"/>
                <w:sz w:val="18"/>
                <w:szCs w:val="18"/>
              </w:rPr>
              <w:lastRenderedPageBreak/>
              <w:t xml:space="preserve">ze względu na płeć w podmiotach administracji rządowej szczebla centralnego i wojewódzkiego, który realnie przyczyni się do podniesienia standardów realizacji działań na rzecz równości szans i przeciwdziałania </w:t>
            </w:r>
            <w:r w:rsidRPr="00221B2A">
              <w:rPr>
                <w:rFonts w:ascii="Arial" w:hAnsi="Arial" w:cs="Arial"/>
                <w:sz w:val="18"/>
                <w:szCs w:val="18"/>
              </w:rPr>
              <w:lastRenderedPageBreak/>
              <w:t>dyskryminacji.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lastRenderedPageBreak/>
              <w:t xml:space="preserve">Departament Wdrażania Europejskiego Funduszu Społecznego, </w:t>
            </w:r>
            <w:proofErr w:type="spellStart"/>
            <w:r w:rsidRPr="00221B2A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2551" w:type="dxa"/>
            <w:shd w:val="clear" w:color="auto" w:fill="FFFFFF"/>
          </w:tcPr>
          <w:p w:rsidR="006C24A8" w:rsidRPr="00484B56" w:rsidRDefault="006C24A8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6C24A8" w:rsidRPr="00484B5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6C24A8" w:rsidRPr="00484B5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6C24A8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6C24A8" w:rsidRPr="00484B5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pilotażowo wdrożono model współpracy międzysektorowej na rzecz równości szans płci</w:t>
            </w:r>
          </w:p>
          <w:p w:rsidR="006C24A8" w:rsidRPr="00F62F4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 xml:space="preserve">Liczba urzędów </w:t>
            </w:r>
            <w:r w:rsidRPr="00484B56">
              <w:rPr>
                <w:sz w:val="18"/>
                <w:szCs w:val="18"/>
              </w:rPr>
              <w:lastRenderedPageBreak/>
              <w:t>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6C24A8" w:rsidRPr="00F62F46" w:rsidRDefault="006C24A8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6C24A8" w:rsidRPr="00F62F46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wypracowanych przez Wojewódzkich Pełnomocników ds. Równego Traktowania pakietów rekomendacji w zakresie równości szans płci w ramach wojewódzkich strategii w zakresie polityki społecznej</w:t>
            </w:r>
          </w:p>
          <w:p w:rsidR="006C24A8" w:rsidRPr="00F62F46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6C24A8" w:rsidRPr="00484B56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 xml:space="preserve">Funkcjonujący system monitorowania wsparcia dla Wojewódzkich Pełnomocników ds. Równego </w:t>
            </w:r>
            <w:r w:rsidRPr="00F62F46">
              <w:rPr>
                <w:sz w:val="18"/>
                <w:szCs w:val="18"/>
              </w:rPr>
              <w:lastRenderedPageBreak/>
              <w:t>Traktowania</w:t>
            </w:r>
          </w:p>
          <w:p w:rsidR="006C24A8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6C24A8" w:rsidRPr="00154EAB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opracowanych zestawów zadań i obszarów odpowiedzialności koordynatorów ds. równego traktowania funkcjonujących w urzędach centralnych</w:t>
            </w:r>
          </w:p>
          <w:p w:rsidR="006C24A8" w:rsidRPr="00221B2A" w:rsidRDefault="006C24A8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Pr="0081443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  <w:p w:rsidR="006C24A8" w:rsidRPr="00656AA9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Pr="00656AA9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Pr="00656AA9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Default="006C24A8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Pr="00154EAB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75" w:type="dxa"/>
            <w:shd w:val="clear" w:color="auto" w:fill="FFFFFF"/>
          </w:tcPr>
          <w:p w:rsidR="006C24A8" w:rsidRPr="000D40E5" w:rsidRDefault="006C24A8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lastRenderedPageBreak/>
              <w:t>marzec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1134" w:type="dxa"/>
            <w:shd w:val="clear" w:color="auto" w:fill="FFFFFF"/>
          </w:tcPr>
          <w:p w:rsidR="006C24A8" w:rsidRPr="000F0731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6C24A8" w:rsidRPr="00C356D4" w:rsidTr="00861AC4"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6C24A8" w:rsidRDefault="006C24A8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21B2A" w:rsidRDefault="006C24A8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zawodowego</w:t>
            </w:r>
          </w:p>
        </w:tc>
        <w:tc>
          <w:tcPr>
            <w:tcW w:w="1100" w:type="dxa"/>
            <w:shd w:val="clear" w:color="auto" w:fill="auto"/>
          </w:tcPr>
          <w:p w:rsidR="006C24A8" w:rsidRPr="00221B2A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221B2A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Pr="00221B2A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567" w:type="dxa"/>
            <w:shd w:val="clear" w:color="auto" w:fill="FFFFFF"/>
          </w:tcPr>
          <w:p w:rsidR="006C24A8" w:rsidRPr="00221B2A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21B2A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2551" w:type="dxa"/>
            <w:shd w:val="clear" w:color="auto" w:fill="FFFFFF"/>
          </w:tcPr>
          <w:p w:rsidR="006C24A8" w:rsidRPr="00F62F46" w:rsidRDefault="006C24A8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6C24A8" w:rsidRPr="00F62F46" w:rsidRDefault="006C24A8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 xml:space="preserve">iczba osób przygotowanych do realizacji ramowych programów doradztwa </w:t>
            </w:r>
            <w:r w:rsidRPr="00555A90">
              <w:rPr>
                <w:rFonts w:ascii="Arial" w:hAnsi="Arial" w:cs="Arial"/>
                <w:sz w:val="18"/>
                <w:szCs w:val="18"/>
              </w:rPr>
              <w:lastRenderedPageBreak/>
              <w:t>edukacyjno-zawodowego opracowanych w ramach programu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  <w:p w:rsidR="006C24A8" w:rsidRPr="00D26020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6C24A8" w:rsidRPr="000D40E5" w:rsidRDefault="006C24A8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1134" w:type="dxa"/>
            <w:shd w:val="clear" w:color="auto" w:fill="FFFFFF"/>
          </w:tcPr>
          <w:p w:rsidR="006C24A8" w:rsidRPr="000F0731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D27"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0820DB" w:rsidRDefault="006C24A8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0DB">
              <w:rPr>
                <w:rFonts w:ascii="Arial" w:hAnsi="Arial" w:cs="Arial"/>
                <w:b/>
                <w:sz w:val="18"/>
                <w:szCs w:val="18"/>
              </w:rPr>
              <w:t>„Innowacyjna edukacja – nowe możliwości zawodowe”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10.04.2017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16 791 893,48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1. Liczba przetestowanych innowacji społecznych w skali mikro</w:t>
            </w:r>
          </w:p>
          <w:p w:rsidR="006C24A8" w:rsidRPr="000820DB" w:rsidRDefault="006C24A8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2. Liczba innowacji przyjętych do dofinansowania w skali mikro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6C24A8" w:rsidRPr="000820DB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VIII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XII 2020</w:t>
            </w:r>
          </w:p>
        </w:tc>
      </w:tr>
      <w:tr w:rsidR="006C24A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0820DB" w:rsidRDefault="006C24A8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638">
              <w:rPr>
                <w:rFonts w:ascii="Arial" w:hAnsi="Arial" w:cs="Arial"/>
                <w:b/>
                <w:sz w:val="18"/>
                <w:szCs w:val="18"/>
              </w:rPr>
              <w:t>Tworzenie zestawów narzędzi edukacyjnych, tj. programów nauczania, scenariuszy lekcji i zajęć, wspierający</w:t>
            </w:r>
            <w:r w:rsidRPr="002C3638">
              <w:rPr>
                <w:rFonts w:ascii="Arial" w:hAnsi="Arial" w:cs="Arial"/>
                <w:b/>
                <w:sz w:val="18"/>
                <w:szCs w:val="18"/>
              </w:rPr>
              <w:lastRenderedPageBreak/>
              <w:t>ch proces kształcenia ogólnego w zakresie kompetencji kluczowych uczniów niezbędnych do poruszania się na rynku pracy.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C230A">
              <w:rPr>
                <w:rFonts w:ascii="Arial" w:hAnsi="Arial" w:cs="Arial"/>
                <w:sz w:val="18"/>
                <w:szCs w:val="18"/>
              </w:rPr>
              <w:t>5 983 880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przedmiotów (na każdym etapie edukacyjnym), dla których opracowano przykładowe programy nauczania wraz ze scenariuszami lekcji.</w:t>
            </w:r>
          </w:p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0723C9">
              <w:rPr>
                <w:rFonts w:ascii="Arial" w:hAnsi="Arial" w:cs="Arial"/>
                <w:sz w:val="18"/>
                <w:szCs w:val="18"/>
              </w:rPr>
              <w:t xml:space="preserve">Liczba opracowanych programów nauczania wraz z przykładowymi scenariuszami lekcji wchodzących w skład </w:t>
            </w:r>
            <w:r w:rsidRPr="000723C9">
              <w:rPr>
                <w:rFonts w:ascii="Arial" w:hAnsi="Arial" w:cs="Arial"/>
                <w:sz w:val="18"/>
                <w:szCs w:val="18"/>
              </w:rPr>
              <w:lastRenderedPageBreak/>
              <w:t>zestawów narzędzi edukacyjnych zaplanowanych w Programie</w:t>
            </w:r>
          </w:p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7D43">
              <w:rPr>
                <w:rFonts w:ascii="Arial" w:hAnsi="Arial" w:cs="Arial"/>
                <w:sz w:val="18"/>
                <w:szCs w:val="18"/>
              </w:rPr>
              <w:t>Liczba zestawów narzędzi edukacyjnych zaplanowanych w Programie, nad którym</w:t>
            </w:r>
            <w:r>
              <w:rPr>
                <w:rFonts w:ascii="Arial" w:hAnsi="Arial" w:cs="Arial"/>
                <w:sz w:val="18"/>
                <w:szCs w:val="18"/>
              </w:rPr>
              <w:t>i rozpoczęto pracę w projekcie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Default="006C24A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  <w:p w:rsidR="006C24A8" w:rsidRPr="00585D27" w:rsidRDefault="006C24A8" w:rsidP="00585D27"/>
          <w:p w:rsidR="006C24A8" w:rsidRDefault="006C24A8" w:rsidP="00F977F6">
            <w:pPr>
              <w:rPr>
                <w:lang w:eastAsia="pl-PL"/>
              </w:rPr>
            </w:pPr>
          </w:p>
          <w:p w:rsidR="006C24A8" w:rsidRDefault="006C24A8" w:rsidP="00F977F6">
            <w:pPr>
              <w:rPr>
                <w:lang w:eastAsia="pl-PL"/>
              </w:rPr>
            </w:pPr>
          </w:p>
          <w:p w:rsidR="006C24A8" w:rsidRDefault="006C24A8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132</w:t>
            </w:r>
          </w:p>
          <w:p w:rsidR="006C24A8" w:rsidRDefault="006C24A8" w:rsidP="00585D27">
            <w:pPr>
              <w:rPr>
                <w:lang w:eastAsia="pl-PL"/>
              </w:rPr>
            </w:pPr>
          </w:p>
          <w:p w:rsidR="006C24A8" w:rsidRDefault="006C24A8" w:rsidP="00585D27">
            <w:pPr>
              <w:rPr>
                <w:lang w:eastAsia="pl-PL"/>
              </w:rPr>
            </w:pPr>
          </w:p>
          <w:p w:rsidR="00423976" w:rsidRPr="00585D27" w:rsidRDefault="006C24A8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lastRenderedPageBreak/>
              <w:t>IV.2017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V.2017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IX.2018 r.</w:t>
            </w:r>
          </w:p>
        </w:tc>
      </w:tr>
      <w:tr w:rsidR="00423976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Pr="00F977F6" w:rsidRDefault="004239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P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Działanie 4.3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Pr="002C3638" w:rsidRDefault="0042397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3976">
              <w:rPr>
                <w:rFonts w:ascii="Arial" w:hAnsi="Arial" w:cs="Arial"/>
                <w:b/>
                <w:sz w:val="18"/>
                <w:szCs w:val="18"/>
              </w:rPr>
              <w:t xml:space="preserve">Wdrożenie nowego modelu kształcenia specjalistów ds. zarządzania rehabilitacją </w:t>
            </w:r>
            <w:r w:rsidRPr="00423976">
              <w:rPr>
                <w:rFonts w:ascii="Arial" w:hAnsi="Arial" w:cs="Arial"/>
                <w:b/>
                <w:sz w:val="18"/>
                <w:szCs w:val="18"/>
              </w:rPr>
              <w:lastRenderedPageBreak/>
              <w:t>- jako element systemu kompleksowej rehabilitacji w Polsce.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Centrum Projektów Europejskich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Państwowy Fundusz Rehabilitacji Osób Niepełnosprawnych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CC230A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6 871 336,60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Default="00423976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423976" w:rsidRPr="00423976" w:rsidRDefault="00423976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podjęły współpracę z partnerem zagranicznym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B21A46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Pr="00F977F6" w:rsidRDefault="00B21A4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Pr="0042397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4.2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Pr="00423976" w:rsidRDefault="00B21A4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1A46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Argo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 xml:space="preserve"> - Top Public 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Executive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>, zagraniczne programy kształcenia dla kadry zarządzającej w administracji publicznej - pilotaż”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Default="00B21A4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42397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42397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B21A46" w:rsidRDefault="00B21A46" w:rsidP="00C1138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294 491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B21A46" w:rsidRDefault="00B21A46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osób, które nabyły kompetencje zawodowe lub kluczowe po opuszczeniu programu</w:t>
            </w:r>
          </w:p>
          <w:p w:rsidR="00B21A46" w:rsidRPr="00B21A46" w:rsidRDefault="00B21A46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682479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Pr="00F977F6" w:rsidRDefault="0068247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Pr="00B21A46" w:rsidRDefault="00682479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>Wsparcie kadry jednostek samorządu terytorialnego w zarządzaniu oświatą ukierunkowanym na rozwój szkół 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ompetencji kluczowych uczniów – etap 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Pr="00B21A46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Pr="00B21A46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Pr="00B21A46" w:rsidRDefault="001C1D2E" w:rsidP="001C1D2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2 671 677,69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przedstawicieli JST, którzy dzięki wsparciu z EFS podnieśli swoje kompetencje w zakresie zarządzania oświatą</w:t>
            </w:r>
          </w:p>
          <w:p w:rsidR="001C1D2E" w:rsidRDefault="001C1D2E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1C1D2E" w:rsidRPr="001C1D2E" w:rsidRDefault="001C1D2E" w:rsidP="001C1D2E">
            <w:pPr>
              <w:rPr>
                <w:rFonts w:ascii="Arial" w:hAnsi="Arial" w:cs="Arial"/>
                <w:sz w:val="16"/>
                <w:szCs w:val="16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Liczba przedstawicieli kadry kierowniczej systemu oświaty objętych wsparciem w zakresie określonym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60D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</w:t>
            </w:r>
          </w:p>
        </w:tc>
      </w:tr>
      <w:tr w:rsidR="00C1138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F977F6" w:rsidRDefault="00C1138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C11388" w:rsidRDefault="00C11388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>Włączenie kwalifikacji innowacyjny</w:t>
            </w:r>
            <w:r w:rsidRPr="00C1138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ch i potrzebnych społecznie do Zintegrowanego Systemu Kwalifikacji oraz ograniczenie barier w rozwoju ZSK przez wspieranie interesariuszy systemu na poziomie krajowym i regionalnym </w:t>
            </w:r>
          </w:p>
          <w:p w:rsidR="00C11388" w:rsidRPr="002379F7" w:rsidRDefault="00C11388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 xml:space="preserve">(ZSK 2 - </w:t>
            </w:r>
            <w:r w:rsidRPr="00C11388">
              <w:rPr>
                <w:rFonts w:ascii="Arial" w:hAnsi="Arial" w:cs="Arial"/>
                <w:b/>
                <w:sz w:val="18"/>
                <w:szCs w:val="18"/>
              </w:rPr>
              <w:lastRenderedPageBreak/>
              <w:t>Projekt interwencyjny)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</w:rPr>
              <w:t>34 554 800,00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E5F56" w:rsidRDefault="00C11388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Liczba przygotowanych opisów kwalifikacji nadawanych poza systemami oświaty i </w:t>
            </w: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szkolnictwa wyższego</w:t>
            </w: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20 000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65060D" w:rsidRDefault="00C11388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IV kw.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12.2019</w:t>
            </w:r>
          </w:p>
        </w:tc>
      </w:tr>
      <w:tr w:rsidR="00C1138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F977F6" w:rsidRDefault="00C1138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C57FA7" w:rsidRDefault="00C11388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Wspieranie realizacji II etapu wdrażania Zintegrowanego Systemu Kwalifikacji na poziomie administracji centralnej oraz instytucji nadających kwalifikacje i zapewniających jakość nadawania kwalifikacji </w:t>
            </w:r>
          </w:p>
          <w:p w:rsidR="00C11388" w:rsidRPr="002379F7" w:rsidRDefault="00C11388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(ZSK 3 – główna wiązka projektów wdrożeniowych)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</w:rPr>
              <w:t>37 926 000,00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wydanych świadectw i certyfikatów nadawanych poza systemami oświaty i szkolnictwa wyż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szego z przypisanym poziomem PRK</w:t>
            </w:r>
          </w:p>
          <w:p w:rsidR="00C11388" w:rsidRDefault="00C11388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kwalifikacji cząstkowych spoza systemu oświaty i szkolnictwa wyższego wpisanych do ZRK</w:t>
            </w:r>
          </w:p>
          <w:p w:rsidR="00C11388" w:rsidRPr="00C57FA7" w:rsidRDefault="00C11388" w:rsidP="00C11388">
            <w:pPr>
              <w:widowControl w:val="0"/>
              <w:spacing w:after="0" w:line="25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</w:p>
          <w:p w:rsidR="00C11388" w:rsidRPr="00C11388" w:rsidRDefault="00C11388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30 000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65060D" w:rsidRDefault="00C11388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 kw.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12.2020</w:t>
            </w:r>
          </w:p>
        </w:tc>
      </w:tr>
      <w:tr w:rsidR="002C14D9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Pr="00F977F6" w:rsidRDefault="002C14D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Pr="00C57FA7" w:rsidRDefault="002C14D9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Nowoczesne narzędzia wsparcia aktywności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Pełnomocnik Rządu do Spraw Osób Niepełnosprawnych – Biuro Pełnomocnika Rządu do Spraw Osób Niepełnosprawnych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39 735 650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3907350650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33 490 839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Default="002C14D9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przeprowadzonych analiz rozwiązań ustawowych rehabilitacji społecznej osób niepełnosprawnych</w:t>
            </w:r>
          </w:p>
          <w:p w:rsidR="002C14D9" w:rsidRDefault="002C14D9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wypracowanych instrumentów wspierających zatrudnienie i utrzymanie się na rynku pracy osób niepełnosprawnych</w:t>
            </w:r>
          </w:p>
          <w:p w:rsidR="002C14D9" w:rsidRDefault="002C14D9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 xml:space="preserve">Liczba wdrożonych zmian w instrumentach rehabilitacji społecznej osób </w:t>
            </w:r>
            <w:r w:rsidRPr="004B3EC0">
              <w:rPr>
                <w:rFonts w:ascii="Arial" w:hAnsi="Arial" w:cs="Arial"/>
                <w:sz w:val="18"/>
                <w:szCs w:val="18"/>
              </w:rPr>
              <w:lastRenderedPageBreak/>
              <w:t>niepełnosprawnych</w:t>
            </w:r>
          </w:p>
          <w:p w:rsidR="002C14D9" w:rsidRPr="00C57FA7" w:rsidRDefault="002C14D9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instrumentów, wspierających zatrudnienie i utrzymanie się na rynku pracy osób niepełnosprawnych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III kw. 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Kwiecień 2020 r. </w:t>
            </w:r>
          </w:p>
        </w:tc>
      </w:tr>
    </w:tbl>
    <w:p w:rsidR="00062D08" w:rsidRDefault="00062D08" w:rsidP="00D17028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6C" w:rsidRDefault="0004276C" w:rsidP="0085573C">
      <w:pPr>
        <w:spacing w:after="0" w:line="240" w:lineRule="auto"/>
      </w:pPr>
      <w:r>
        <w:separator/>
      </w:r>
    </w:p>
  </w:endnote>
  <w:endnote w:type="continuationSeparator" w:id="0">
    <w:p w:rsidR="0004276C" w:rsidRDefault="0004276C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6C" w:rsidRDefault="0004276C" w:rsidP="0085573C">
      <w:pPr>
        <w:spacing w:after="0" w:line="240" w:lineRule="auto"/>
      </w:pPr>
      <w:r>
        <w:separator/>
      </w:r>
    </w:p>
  </w:footnote>
  <w:footnote w:type="continuationSeparator" w:id="0">
    <w:p w:rsidR="0004276C" w:rsidRDefault="0004276C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344D"/>
    <w:multiLevelType w:val="hybridMultilevel"/>
    <w:tmpl w:val="08BEBE36"/>
    <w:lvl w:ilvl="0" w:tplc="0ECAA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003B2C"/>
    <w:multiLevelType w:val="hybridMultilevel"/>
    <w:tmpl w:val="87124378"/>
    <w:lvl w:ilvl="0" w:tplc="C878498C">
      <w:start w:val="1"/>
      <w:numFmt w:val="decimal"/>
      <w:lvlText w:val="%1."/>
      <w:lvlJc w:val="left"/>
      <w:pPr>
        <w:ind w:left="643" w:hanging="360"/>
      </w:pPr>
      <w:rPr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0549C2"/>
    <w:multiLevelType w:val="hybridMultilevel"/>
    <w:tmpl w:val="46A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F05E84"/>
    <w:multiLevelType w:val="hybridMultilevel"/>
    <w:tmpl w:val="5210C312"/>
    <w:lvl w:ilvl="0" w:tplc="57608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1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43"/>
  </w:num>
  <w:num w:numId="4">
    <w:abstractNumId w:val="3"/>
  </w:num>
  <w:num w:numId="5">
    <w:abstractNumId w:val="44"/>
  </w:num>
  <w:num w:numId="6">
    <w:abstractNumId w:val="34"/>
  </w:num>
  <w:num w:numId="7">
    <w:abstractNumId w:val="12"/>
  </w:num>
  <w:num w:numId="8">
    <w:abstractNumId w:val="40"/>
  </w:num>
  <w:num w:numId="9">
    <w:abstractNumId w:val="10"/>
  </w:num>
  <w:num w:numId="10">
    <w:abstractNumId w:val="54"/>
  </w:num>
  <w:num w:numId="11">
    <w:abstractNumId w:val="31"/>
  </w:num>
  <w:num w:numId="12">
    <w:abstractNumId w:val="5"/>
  </w:num>
  <w:num w:numId="13">
    <w:abstractNumId w:val="0"/>
  </w:num>
  <w:num w:numId="14">
    <w:abstractNumId w:val="6"/>
  </w:num>
  <w:num w:numId="15">
    <w:abstractNumId w:val="30"/>
  </w:num>
  <w:num w:numId="16">
    <w:abstractNumId w:val="47"/>
  </w:num>
  <w:num w:numId="17">
    <w:abstractNumId w:val="33"/>
  </w:num>
  <w:num w:numId="18">
    <w:abstractNumId w:val="55"/>
  </w:num>
  <w:num w:numId="19">
    <w:abstractNumId w:val="35"/>
  </w:num>
  <w:num w:numId="20">
    <w:abstractNumId w:val="24"/>
  </w:num>
  <w:num w:numId="21">
    <w:abstractNumId w:val="4"/>
  </w:num>
  <w:num w:numId="22">
    <w:abstractNumId w:val="18"/>
  </w:num>
  <w:num w:numId="23">
    <w:abstractNumId w:val="37"/>
  </w:num>
  <w:num w:numId="24">
    <w:abstractNumId w:val="14"/>
  </w:num>
  <w:num w:numId="25">
    <w:abstractNumId w:val="21"/>
  </w:num>
  <w:num w:numId="26">
    <w:abstractNumId w:val="8"/>
  </w:num>
  <w:num w:numId="27">
    <w:abstractNumId w:val="17"/>
  </w:num>
  <w:num w:numId="28">
    <w:abstractNumId w:val="1"/>
  </w:num>
  <w:num w:numId="29">
    <w:abstractNumId w:val="46"/>
  </w:num>
  <w:num w:numId="30">
    <w:abstractNumId w:val="27"/>
  </w:num>
  <w:num w:numId="31">
    <w:abstractNumId w:val="61"/>
  </w:num>
  <w:num w:numId="32">
    <w:abstractNumId w:val="19"/>
  </w:num>
  <w:num w:numId="33">
    <w:abstractNumId w:val="56"/>
  </w:num>
  <w:num w:numId="34">
    <w:abstractNumId w:val="41"/>
  </w:num>
  <w:num w:numId="35">
    <w:abstractNumId w:val="53"/>
  </w:num>
  <w:num w:numId="36">
    <w:abstractNumId w:val="13"/>
  </w:num>
  <w:num w:numId="37">
    <w:abstractNumId w:val="26"/>
  </w:num>
  <w:num w:numId="38">
    <w:abstractNumId w:val="16"/>
  </w:num>
  <w:num w:numId="39">
    <w:abstractNumId w:val="9"/>
  </w:num>
  <w:num w:numId="40">
    <w:abstractNumId w:val="15"/>
  </w:num>
  <w:num w:numId="41">
    <w:abstractNumId w:val="51"/>
  </w:num>
  <w:num w:numId="42">
    <w:abstractNumId w:val="22"/>
  </w:num>
  <w:num w:numId="43">
    <w:abstractNumId w:val="29"/>
  </w:num>
  <w:num w:numId="44">
    <w:abstractNumId w:val="7"/>
  </w:num>
  <w:num w:numId="45">
    <w:abstractNumId w:val="45"/>
  </w:num>
  <w:num w:numId="46">
    <w:abstractNumId w:val="23"/>
  </w:num>
  <w:num w:numId="47">
    <w:abstractNumId w:val="38"/>
  </w:num>
  <w:num w:numId="48">
    <w:abstractNumId w:val="50"/>
  </w:num>
  <w:num w:numId="49">
    <w:abstractNumId w:val="25"/>
  </w:num>
  <w:num w:numId="50">
    <w:abstractNumId w:val="42"/>
  </w:num>
  <w:num w:numId="51">
    <w:abstractNumId w:val="48"/>
  </w:num>
  <w:num w:numId="52">
    <w:abstractNumId w:val="58"/>
  </w:num>
  <w:num w:numId="53">
    <w:abstractNumId w:val="11"/>
  </w:num>
  <w:num w:numId="54">
    <w:abstractNumId w:val="20"/>
  </w:num>
  <w:num w:numId="55">
    <w:abstractNumId w:val="59"/>
  </w:num>
  <w:num w:numId="56">
    <w:abstractNumId w:val="36"/>
  </w:num>
  <w:num w:numId="57">
    <w:abstractNumId w:val="57"/>
  </w:num>
  <w:num w:numId="58">
    <w:abstractNumId w:val="28"/>
  </w:num>
  <w:num w:numId="59">
    <w:abstractNumId w:val="60"/>
  </w:num>
  <w:num w:numId="60">
    <w:abstractNumId w:val="49"/>
  </w:num>
  <w:num w:numId="61">
    <w:abstractNumId w:val="2"/>
  </w:num>
  <w:num w:numId="62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1019C"/>
    <w:rsid w:val="00015C4E"/>
    <w:rsid w:val="00020A15"/>
    <w:rsid w:val="000226DE"/>
    <w:rsid w:val="00030FB8"/>
    <w:rsid w:val="000325EF"/>
    <w:rsid w:val="00032EF8"/>
    <w:rsid w:val="00034914"/>
    <w:rsid w:val="0004276C"/>
    <w:rsid w:val="00051C84"/>
    <w:rsid w:val="00057C3E"/>
    <w:rsid w:val="000604D8"/>
    <w:rsid w:val="00062D08"/>
    <w:rsid w:val="000820DB"/>
    <w:rsid w:val="00087393"/>
    <w:rsid w:val="00087560"/>
    <w:rsid w:val="00095F5C"/>
    <w:rsid w:val="000C2996"/>
    <w:rsid w:val="000C6D47"/>
    <w:rsid w:val="000D5CCF"/>
    <w:rsid w:val="000F4E9D"/>
    <w:rsid w:val="0010037D"/>
    <w:rsid w:val="001065C8"/>
    <w:rsid w:val="00124FF3"/>
    <w:rsid w:val="00125F97"/>
    <w:rsid w:val="00154EAB"/>
    <w:rsid w:val="00174C4A"/>
    <w:rsid w:val="0017583A"/>
    <w:rsid w:val="00181C74"/>
    <w:rsid w:val="001912B2"/>
    <w:rsid w:val="001A3260"/>
    <w:rsid w:val="001B48C3"/>
    <w:rsid w:val="001C1D2E"/>
    <w:rsid w:val="001C65DB"/>
    <w:rsid w:val="001D0521"/>
    <w:rsid w:val="001D2B1F"/>
    <w:rsid w:val="001E1526"/>
    <w:rsid w:val="001E24EE"/>
    <w:rsid w:val="001E2C06"/>
    <w:rsid w:val="00203B3F"/>
    <w:rsid w:val="00212EBE"/>
    <w:rsid w:val="002178A4"/>
    <w:rsid w:val="00221B2A"/>
    <w:rsid w:val="00227D5B"/>
    <w:rsid w:val="00233B0A"/>
    <w:rsid w:val="00234DC6"/>
    <w:rsid w:val="00241DF4"/>
    <w:rsid w:val="00243FEC"/>
    <w:rsid w:val="00246899"/>
    <w:rsid w:val="002622CB"/>
    <w:rsid w:val="00275C97"/>
    <w:rsid w:val="00275E5C"/>
    <w:rsid w:val="00287AA3"/>
    <w:rsid w:val="00287D5B"/>
    <w:rsid w:val="00292214"/>
    <w:rsid w:val="00295A38"/>
    <w:rsid w:val="002A6461"/>
    <w:rsid w:val="002B20E2"/>
    <w:rsid w:val="002C14D9"/>
    <w:rsid w:val="002D0505"/>
    <w:rsid w:val="002D5A52"/>
    <w:rsid w:val="002D744E"/>
    <w:rsid w:val="002E0AA7"/>
    <w:rsid w:val="002F569B"/>
    <w:rsid w:val="0030579E"/>
    <w:rsid w:val="0030770E"/>
    <w:rsid w:val="00324232"/>
    <w:rsid w:val="003312B0"/>
    <w:rsid w:val="003325CD"/>
    <w:rsid w:val="00337369"/>
    <w:rsid w:val="00342536"/>
    <w:rsid w:val="00342D43"/>
    <w:rsid w:val="00344D47"/>
    <w:rsid w:val="00345B80"/>
    <w:rsid w:val="00350E03"/>
    <w:rsid w:val="00371789"/>
    <w:rsid w:val="00377321"/>
    <w:rsid w:val="00380640"/>
    <w:rsid w:val="00383A28"/>
    <w:rsid w:val="00387DCF"/>
    <w:rsid w:val="00391529"/>
    <w:rsid w:val="00397FE4"/>
    <w:rsid w:val="003A30C0"/>
    <w:rsid w:val="003B2C5A"/>
    <w:rsid w:val="003D1C78"/>
    <w:rsid w:val="003D5C51"/>
    <w:rsid w:val="003E6D74"/>
    <w:rsid w:val="0040671C"/>
    <w:rsid w:val="00414AA7"/>
    <w:rsid w:val="0041652F"/>
    <w:rsid w:val="00423976"/>
    <w:rsid w:val="00423C2D"/>
    <w:rsid w:val="004417EB"/>
    <w:rsid w:val="00446980"/>
    <w:rsid w:val="00450105"/>
    <w:rsid w:val="00454182"/>
    <w:rsid w:val="004601D5"/>
    <w:rsid w:val="004731EB"/>
    <w:rsid w:val="00483757"/>
    <w:rsid w:val="00484B56"/>
    <w:rsid w:val="00491F82"/>
    <w:rsid w:val="0049417A"/>
    <w:rsid w:val="00495466"/>
    <w:rsid w:val="004C5816"/>
    <w:rsid w:val="004E1462"/>
    <w:rsid w:val="005237FD"/>
    <w:rsid w:val="00530B98"/>
    <w:rsid w:val="0053694A"/>
    <w:rsid w:val="00547A60"/>
    <w:rsid w:val="00556B76"/>
    <w:rsid w:val="00561D5C"/>
    <w:rsid w:val="00562ABF"/>
    <w:rsid w:val="005737F1"/>
    <w:rsid w:val="00585D27"/>
    <w:rsid w:val="005938DE"/>
    <w:rsid w:val="0059535E"/>
    <w:rsid w:val="005A1827"/>
    <w:rsid w:val="005B1936"/>
    <w:rsid w:val="005D254B"/>
    <w:rsid w:val="005D47F9"/>
    <w:rsid w:val="005F11E7"/>
    <w:rsid w:val="006010B6"/>
    <w:rsid w:val="0060587C"/>
    <w:rsid w:val="00605EA9"/>
    <w:rsid w:val="00607E6A"/>
    <w:rsid w:val="00642C7E"/>
    <w:rsid w:val="00647965"/>
    <w:rsid w:val="00656AA9"/>
    <w:rsid w:val="00662EA6"/>
    <w:rsid w:val="00671518"/>
    <w:rsid w:val="006742C4"/>
    <w:rsid w:val="00682479"/>
    <w:rsid w:val="006B5101"/>
    <w:rsid w:val="006C24A8"/>
    <w:rsid w:val="006C6F4F"/>
    <w:rsid w:val="006F03B7"/>
    <w:rsid w:val="006F289C"/>
    <w:rsid w:val="006F7F8C"/>
    <w:rsid w:val="00713B96"/>
    <w:rsid w:val="00736E86"/>
    <w:rsid w:val="007457C5"/>
    <w:rsid w:val="00745D62"/>
    <w:rsid w:val="007531F8"/>
    <w:rsid w:val="0077396F"/>
    <w:rsid w:val="00775B60"/>
    <w:rsid w:val="007A05C0"/>
    <w:rsid w:val="007A12DE"/>
    <w:rsid w:val="007C00A0"/>
    <w:rsid w:val="007C4B43"/>
    <w:rsid w:val="007D0BE1"/>
    <w:rsid w:val="007D326C"/>
    <w:rsid w:val="007D42B1"/>
    <w:rsid w:val="007E1C08"/>
    <w:rsid w:val="007F41A2"/>
    <w:rsid w:val="007F6A01"/>
    <w:rsid w:val="00801B88"/>
    <w:rsid w:val="008039E1"/>
    <w:rsid w:val="00807F67"/>
    <w:rsid w:val="00814438"/>
    <w:rsid w:val="0082409A"/>
    <w:rsid w:val="0082679B"/>
    <w:rsid w:val="00827047"/>
    <w:rsid w:val="00834B30"/>
    <w:rsid w:val="00837136"/>
    <w:rsid w:val="00841C83"/>
    <w:rsid w:val="008441E9"/>
    <w:rsid w:val="008554C8"/>
    <w:rsid w:val="0085573C"/>
    <w:rsid w:val="00861058"/>
    <w:rsid w:val="00861AC4"/>
    <w:rsid w:val="00872145"/>
    <w:rsid w:val="00894AAC"/>
    <w:rsid w:val="00894DC7"/>
    <w:rsid w:val="008B5ACE"/>
    <w:rsid w:val="008C45F9"/>
    <w:rsid w:val="008C4E80"/>
    <w:rsid w:val="008C5A1B"/>
    <w:rsid w:val="008C7C3F"/>
    <w:rsid w:val="008D020D"/>
    <w:rsid w:val="008E3D7A"/>
    <w:rsid w:val="008F02B0"/>
    <w:rsid w:val="00905D55"/>
    <w:rsid w:val="00907B8E"/>
    <w:rsid w:val="00920013"/>
    <w:rsid w:val="00922B37"/>
    <w:rsid w:val="0092373C"/>
    <w:rsid w:val="00931AD0"/>
    <w:rsid w:val="0093417D"/>
    <w:rsid w:val="009440DC"/>
    <w:rsid w:val="00945F9E"/>
    <w:rsid w:val="009603D5"/>
    <w:rsid w:val="00967170"/>
    <w:rsid w:val="00992A22"/>
    <w:rsid w:val="009A22EF"/>
    <w:rsid w:val="009A61CB"/>
    <w:rsid w:val="009D2251"/>
    <w:rsid w:val="009D337F"/>
    <w:rsid w:val="009D70B3"/>
    <w:rsid w:val="009D76F9"/>
    <w:rsid w:val="009E387F"/>
    <w:rsid w:val="009E4327"/>
    <w:rsid w:val="009E5420"/>
    <w:rsid w:val="009F3723"/>
    <w:rsid w:val="009F3E6C"/>
    <w:rsid w:val="00A12F2E"/>
    <w:rsid w:val="00A27D07"/>
    <w:rsid w:val="00A325B4"/>
    <w:rsid w:val="00A548DB"/>
    <w:rsid w:val="00A602AB"/>
    <w:rsid w:val="00A67536"/>
    <w:rsid w:val="00A856F3"/>
    <w:rsid w:val="00A857C0"/>
    <w:rsid w:val="00A87815"/>
    <w:rsid w:val="00AA47F6"/>
    <w:rsid w:val="00AB6E20"/>
    <w:rsid w:val="00AC241D"/>
    <w:rsid w:val="00AC6D56"/>
    <w:rsid w:val="00AC7A54"/>
    <w:rsid w:val="00AE442D"/>
    <w:rsid w:val="00AE5234"/>
    <w:rsid w:val="00AF57D0"/>
    <w:rsid w:val="00B00C09"/>
    <w:rsid w:val="00B17C75"/>
    <w:rsid w:val="00B21A46"/>
    <w:rsid w:val="00B30550"/>
    <w:rsid w:val="00B3376A"/>
    <w:rsid w:val="00B37723"/>
    <w:rsid w:val="00B6617A"/>
    <w:rsid w:val="00B958BC"/>
    <w:rsid w:val="00B96AE1"/>
    <w:rsid w:val="00BA7385"/>
    <w:rsid w:val="00BA7C5B"/>
    <w:rsid w:val="00BB3332"/>
    <w:rsid w:val="00BB60FE"/>
    <w:rsid w:val="00BC0FEF"/>
    <w:rsid w:val="00BC2094"/>
    <w:rsid w:val="00BC52A8"/>
    <w:rsid w:val="00BD192D"/>
    <w:rsid w:val="00BE0530"/>
    <w:rsid w:val="00BE6155"/>
    <w:rsid w:val="00BE717C"/>
    <w:rsid w:val="00C11388"/>
    <w:rsid w:val="00C12A4B"/>
    <w:rsid w:val="00C13BB6"/>
    <w:rsid w:val="00C13EFF"/>
    <w:rsid w:val="00C356D4"/>
    <w:rsid w:val="00C45BCF"/>
    <w:rsid w:val="00C51E25"/>
    <w:rsid w:val="00C53AA7"/>
    <w:rsid w:val="00C639F2"/>
    <w:rsid w:val="00C63ED7"/>
    <w:rsid w:val="00C66705"/>
    <w:rsid w:val="00C80D54"/>
    <w:rsid w:val="00C82D25"/>
    <w:rsid w:val="00C8429E"/>
    <w:rsid w:val="00C85168"/>
    <w:rsid w:val="00C86113"/>
    <w:rsid w:val="00C864C8"/>
    <w:rsid w:val="00CA35D4"/>
    <w:rsid w:val="00CB232B"/>
    <w:rsid w:val="00CB40EB"/>
    <w:rsid w:val="00CB6CD6"/>
    <w:rsid w:val="00CB7010"/>
    <w:rsid w:val="00CC1638"/>
    <w:rsid w:val="00CC1A62"/>
    <w:rsid w:val="00CC47A7"/>
    <w:rsid w:val="00CD36A8"/>
    <w:rsid w:val="00CE5140"/>
    <w:rsid w:val="00CF2A24"/>
    <w:rsid w:val="00CF7AEC"/>
    <w:rsid w:val="00D00A7D"/>
    <w:rsid w:val="00D03AEE"/>
    <w:rsid w:val="00D06434"/>
    <w:rsid w:val="00D12DC9"/>
    <w:rsid w:val="00D17028"/>
    <w:rsid w:val="00D336CC"/>
    <w:rsid w:val="00D40447"/>
    <w:rsid w:val="00D432B5"/>
    <w:rsid w:val="00D754D6"/>
    <w:rsid w:val="00D80754"/>
    <w:rsid w:val="00D81F06"/>
    <w:rsid w:val="00D83A0E"/>
    <w:rsid w:val="00D92594"/>
    <w:rsid w:val="00DA0547"/>
    <w:rsid w:val="00DA4AEC"/>
    <w:rsid w:val="00DA51AB"/>
    <w:rsid w:val="00DA7E4F"/>
    <w:rsid w:val="00DB343A"/>
    <w:rsid w:val="00DB37C9"/>
    <w:rsid w:val="00DB4782"/>
    <w:rsid w:val="00DD0B7A"/>
    <w:rsid w:val="00DD63D8"/>
    <w:rsid w:val="00DE2FC1"/>
    <w:rsid w:val="00DE38D3"/>
    <w:rsid w:val="00DF2687"/>
    <w:rsid w:val="00DF54F5"/>
    <w:rsid w:val="00E01494"/>
    <w:rsid w:val="00E03F45"/>
    <w:rsid w:val="00E07A9D"/>
    <w:rsid w:val="00E2425F"/>
    <w:rsid w:val="00E32127"/>
    <w:rsid w:val="00E41877"/>
    <w:rsid w:val="00E45117"/>
    <w:rsid w:val="00E65FA8"/>
    <w:rsid w:val="00E67A7D"/>
    <w:rsid w:val="00E67BEE"/>
    <w:rsid w:val="00E7235D"/>
    <w:rsid w:val="00E86D9D"/>
    <w:rsid w:val="00EB2ADA"/>
    <w:rsid w:val="00EC05E0"/>
    <w:rsid w:val="00EC0BF1"/>
    <w:rsid w:val="00EC2D63"/>
    <w:rsid w:val="00ED1278"/>
    <w:rsid w:val="00ED23C7"/>
    <w:rsid w:val="00EE28B5"/>
    <w:rsid w:val="00EE5668"/>
    <w:rsid w:val="00EE790C"/>
    <w:rsid w:val="00EF2344"/>
    <w:rsid w:val="00F0255A"/>
    <w:rsid w:val="00F23B5D"/>
    <w:rsid w:val="00F42317"/>
    <w:rsid w:val="00F544EC"/>
    <w:rsid w:val="00F54C19"/>
    <w:rsid w:val="00F62F46"/>
    <w:rsid w:val="00F71927"/>
    <w:rsid w:val="00F76479"/>
    <w:rsid w:val="00F844C0"/>
    <w:rsid w:val="00F977F6"/>
    <w:rsid w:val="00FA2803"/>
    <w:rsid w:val="00FB0EB3"/>
    <w:rsid w:val="00FB4BC2"/>
    <w:rsid w:val="00FC2526"/>
    <w:rsid w:val="00FD121B"/>
    <w:rsid w:val="00FD2EA3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BC17-F861-404E-A29B-2EAF0754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178</Pages>
  <Words>19821</Words>
  <Characters>118926</Characters>
  <Application>Microsoft Office Word</Application>
  <DocSecurity>0</DocSecurity>
  <Lines>991</Lines>
  <Paragraphs>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Eulalia Chrzanowska</cp:lastModifiedBy>
  <cp:revision>2</cp:revision>
  <cp:lastPrinted>2016-03-24T11:46:00Z</cp:lastPrinted>
  <dcterms:created xsi:type="dcterms:W3CDTF">2017-09-14T06:07:00Z</dcterms:created>
  <dcterms:modified xsi:type="dcterms:W3CDTF">2017-09-14T06:07:00Z</dcterms:modified>
</cp:coreProperties>
</file>